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E7" w:rsidRDefault="001572E7" w:rsidP="001572E7">
      <w:pPr>
        <w:spacing w:before="120" w:line="276" w:lineRule="auto"/>
        <w:jc w:val="both"/>
        <w:rPr>
          <w:rFonts w:ascii="Arial" w:hAnsi="Arial" w:cs="Arial"/>
          <w:b/>
          <w:sz w:val="32"/>
          <w:szCs w:val="32"/>
          <w:lang w:val="en-GB" w:eastAsia="zh-CN"/>
        </w:rPr>
      </w:pPr>
      <w:r>
        <w:rPr>
          <w:rFonts w:ascii="Arial" w:hAnsi="Arial" w:cs="Arial"/>
          <w:b/>
          <w:sz w:val="32"/>
          <w:szCs w:val="32"/>
          <w:lang w:val="en-GB"/>
        </w:rPr>
        <w:t>M</w:t>
      </w:r>
      <w:r w:rsidRPr="00206A68">
        <w:rPr>
          <w:rFonts w:ascii="Arial" w:hAnsi="Arial" w:cs="Arial"/>
          <w:b/>
          <w:sz w:val="32"/>
          <w:szCs w:val="32"/>
          <w:lang w:val="en-GB"/>
        </w:rPr>
        <w:t>edia release</w:t>
      </w:r>
    </w:p>
    <w:p w:rsidR="001572E7" w:rsidRDefault="001572E7" w:rsidP="001572E7">
      <w:pPr>
        <w:pStyle w:val="Default"/>
        <w:rPr>
          <w:rFonts w:eastAsia="Calibri"/>
          <w:bCs/>
          <w:color w:val="auto"/>
          <w:sz w:val="21"/>
          <w:szCs w:val="21"/>
          <w:lang w:val="en-US" w:eastAsia="en-US"/>
        </w:rPr>
      </w:pPr>
    </w:p>
    <w:p w:rsidR="001572E7" w:rsidRPr="009C6C3B" w:rsidRDefault="001572E7" w:rsidP="001572E7">
      <w:pPr>
        <w:pStyle w:val="Default"/>
        <w:rPr>
          <w:rFonts w:eastAsia="Calibri"/>
          <w:bCs/>
          <w:color w:val="auto"/>
          <w:sz w:val="21"/>
          <w:szCs w:val="21"/>
          <w:lang w:val="en-US" w:eastAsia="en-US"/>
        </w:rPr>
      </w:pPr>
    </w:p>
    <w:p w:rsidR="001572E7" w:rsidRPr="009C6C3B" w:rsidRDefault="001572E7" w:rsidP="001572E7">
      <w:pPr>
        <w:pStyle w:val="Default"/>
        <w:rPr>
          <w:rFonts w:eastAsia="Calibri"/>
          <w:b/>
          <w:bCs/>
          <w:color w:val="auto"/>
          <w:sz w:val="27"/>
          <w:szCs w:val="27"/>
          <w:lang w:val="en-US" w:eastAsia="en-US"/>
        </w:rPr>
      </w:pPr>
      <w:r w:rsidRPr="000D2A4C">
        <w:rPr>
          <w:b/>
          <w:sz w:val="27"/>
          <w:szCs w:val="27"/>
          <w:lang w:val="en-GB"/>
        </w:rPr>
        <w:t>SCHMOLZ</w:t>
      </w:r>
      <w:r>
        <w:rPr>
          <w:b/>
          <w:sz w:val="27"/>
          <w:szCs w:val="27"/>
          <w:lang w:val="en-GB"/>
        </w:rPr>
        <w:t xml:space="preserve"> </w:t>
      </w:r>
      <w:r w:rsidRPr="000D2A4C">
        <w:rPr>
          <w:b/>
          <w:sz w:val="27"/>
          <w:szCs w:val="27"/>
          <w:lang w:val="en-GB"/>
        </w:rPr>
        <w:t>+</w:t>
      </w:r>
      <w:r>
        <w:rPr>
          <w:b/>
          <w:sz w:val="27"/>
          <w:szCs w:val="27"/>
          <w:lang w:val="en-GB"/>
        </w:rPr>
        <w:t xml:space="preserve"> </w:t>
      </w:r>
      <w:r w:rsidRPr="000D2A4C">
        <w:rPr>
          <w:b/>
          <w:sz w:val="27"/>
          <w:szCs w:val="27"/>
          <w:lang w:val="en-GB"/>
        </w:rPr>
        <w:t>BICKENBACH</w:t>
      </w:r>
      <w:r w:rsidR="005D1FF3">
        <w:rPr>
          <w:b/>
          <w:sz w:val="27"/>
          <w:szCs w:val="27"/>
          <w:lang w:val="en-GB"/>
        </w:rPr>
        <w:t xml:space="preserve"> increases offer for</w:t>
      </w:r>
      <w:r>
        <w:rPr>
          <w:b/>
          <w:sz w:val="27"/>
          <w:szCs w:val="27"/>
          <w:lang w:val="en-GB"/>
        </w:rPr>
        <w:t xml:space="preserve"> </w:t>
      </w:r>
      <w:proofErr w:type="spellStart"/>
      <w:r>
        <w:rPr>
          <w:b/>
          <w:sz w:val="27"/>
          <w:szCs w:val="27"/>
          <w:lang w:val="en-GB"/>
        </w:rPr>
        <w:t>Asco</w:t>
      </w:r>
      <w:proofErr w:type="spellEnd"/>
      <w:r>
        <w:rPr>
          <w:b/>
          <w:sz w:val="27"/>
          <w:szCs w:val="27"/>
          <w:lang w:val="en-GB"/>
        </w:rPr>
        <w:t xml:space="preserve"> Industries</w:t>
      </w:r>
    </w:p>
    <w:p w:rsidR="001572E7" w:rsidRPr="009C6C3B" w:rsidRDefault="001572E7" w:rsidP="001572E7">
      <w:pPr>
        <w:pStyle w:val="Default"/>
        <w:rPr>
          <w:rFonts w:eastAsia="Calibri"/>
          <w:bCs/>
          <w:color w:val="auto"/>
          <w:sz w:val="21"/>
          <w:szCs w:val="21"/>
          <w:lang w:val="en-US" w:eastAsia="zh-CN"/>
        </w:rPr>
      </w:pPr>
    </w:p>
    <w:p w:rsidR="001572E7" w:rsidRDefault="001572E7" w:rsidP="001572E7">
      <w:pPr>
        <w:pStyle w:val="Default"/>
        <w:spacing w:after="120" w:line="300" w:lineRule="exact"/>
        <w:rPr>
          <w:rFonts w:eastAsia="Calibri"/>
          <w:b/>
          <w:bCs/>
          <w:color w:val="auto"/>
          <w:sz w:val="21"/>
          <w:szCs w:val="21"/>
          <w:lang w:val="en-US" w:eastAsia="en-US"/>
        </w:rPr>
      </w:pPr>
    </w:p>
    <w:p w:rsidR="001572E7" w:rsidRPr="00A22FB4" w:rsidRDefault="001572E7" w:rsidP="005D1FF3">
      <w:pPr>
        <w:spacing w:after="120" w:line="320" w:lineRule="exact"/>
        <w:jc w:val="both"/>
        <w:rPr>
          <w:rFonts w:eastAsia="SimSun"/>
          <w:b/>
          <w:lang w:val="en-US" w:eastAsia="zh-CN"/>
        </w:rPr>
      </w:pPr>
      <w:r w:rsidRPr="00C17DFD">
        <w:rPr>
          <w:rFonts w:eastAsia="Calibri"/>
          <w:b/>
          <w:lang w:val="en-US" w:eastAsia="en-US"/>
        </w:rPr>
        <w:t>Lucerne, January</w:t>
      </w:r>
      <w:r w:rsidR="005D1FF3">
        <w:rPr>
          <w:rFonts w:eastAsia="Calibri"/>
          <w:b/>
          <w:lang w:val="en-US" w:eastAsia="en-US"/>
        </w:rPr>
        <w:t xml:space="preserve"> 18,</w:t>
      </w:r>
      <w:r w:rsidRPr="00C17DFD">
        <w:rPr>
          <w:rFonts w:eastAsia="Calibri"/>
          <w:b/>
          <w:lang w:val="en-US" w:eastAsia="en-US"/>
        </w:rPr>
        <w:t xml:space="preserve"> 2018 </w:t>
      </w:r>
      <w:r w:rsidRPr="00A22FB4">
        <w:rPr>
          <w:rFonts w:eastAsia="Calibri"/>
          <w:b/>
          <w:lang w:val="en-US" w:eastAsia="en-US"/>
        </w:rPr>
        <w:t xml:space="preserve">– </w:t>
      </w:r>
      <w:r w:rsidRPr="00A22FB4">
        <w:rPr>
          <w:b/>
          <w:color w:val="000000" w:themeColor="text1"/>
          <w:lang w:val="en-GB"/>
        </w:rPr>
        <w:t xml:space="preserve">SCHMOLZ + BICKENBACH, </w:t>
      </w:r>
      <w:r w:rsidRPr="00A22FB4">
        <w:rPr>
          <w:b/>
          <w:lang w:val="en-GB"/>
        </w:rPr>
        <w:t xml:space="preserve">a global leader in special long steel, </w:t>
      </w:r>
      <w:r w:rsidR="00BC19D2" w:rsidRPr="00A22FB4">
        <w:rPr>
          <w:b/>
          <w:lang w:val="en-GB"/>
        </w:rPr>
        <w:br/>
      </w:r>
      <w:r w:rsidRPr="00A22FB4">
        <w:rPr>
          <w:b/>
          <w:lang w:val="en-GB"/>
        </w:rPr>
        <w:t xml:space="preserve">today announced </w:t>
      </w:r>
      <w:r w:rsidRPr="00A22FB4">
        <w:rPr>
          <w:rFonts w:eastAsia="SimSun"/>
          <w:b/>
          <w:lang w:val="en-US" w:eastAsia="zh-CN"/>
        </w:rPr>
        <w:t>th</w:t>
      </w:r>
      <w:r w:rsidR="005D1FF3" w:rsidRPr="00A22FB4">
        <w:rPr>
          <w:rFonts w:eastAsia="SimSun"/>
          <w:b/>
          <w:lang w:val="en-US" w:eastAsia="zh-CN"/>
        </w:rPr>
        <w:t xml:space="preserve">at it is adapting the offer to acquire a substantial part of </w:t>
      </w:r>
      <w:proofErr w:type="spellStart"/>
      <w:r w:rsidR="005D1FF3" w:rsidRPr="00A22FB4">
        <w:rPr>
          <w:rFonts w:eastAsia="SimSun"/>
          <w:b/>
          <w:lang w:val="en-US" w:eastAsia="zh-CN"/>
        </w:rPr>
        <w:t>Asco</w:t>
      </w:r>
      <w:proofErr w:type="spellEnd"/>
      <w:r w:rsidR="005D1FF3" w:rsidRPr="00A22FB4">
        <w:rPr>
          <w:rFonts w:eastAsia="SimSun"/>
          <w:b/>
          <w:lang w:val="en-US" w:eastAsia="zh-CN"/>
        </w:rPr>
        <w:t xml:space="preserve"> Industries’ assets.</w:t>
      </w:r>
    </w:p>
    <w:p w:rsidR="001572E7" w:rsidRPr="00C17DFD" w:rsidRDefault="001572E7" w:rsidP="005D1FF3">
      <w:pPr>
        <w:spacing w:after="120" w:line="320" w:lineRule="exact"/>
        <w:jc w:val="both"/>
        <w:rPr>
          <w:rFonts w:eastAsia="Calibri"/>
          <w:color w:val="000000" w:themeColor="text1"/>
          <w:lang w:val="en-GB" w:eastAsia="en-US"/>
        </w:rPr>
      </w:pPr>
      <w:r w:rsidRPr="00C17DFD">
        <w:rPr>
          <w:rFonts w:eastAsia="Calibri"/>
          <w:lang w:val="en-GB" w:eastAsia="en-US"/>
        </w:rPr>
        <w:t>The</w:t>
      </w:r>
      <w:r w:rsidR="00166A6F">
        <w:rPr>
          <w:rFonts w:eastAsia="Calibri"/>
          <w:lang w:val="en-GB" w:eastAsia="en-US"/>
        </w:rPr>
        <w:t xml:space="preserve"> offer</w:t>
      </w:r>
      <w:r w:rsidRPr="00C17DFD">
        <w:rPr>
          <w:rFonts w:eastAsia="Calibri"/>
          <w:lang w:val="en-GB" w:eastAsia="en-US"/>
        </w:rPr>
        <w:t xml:space="preserve"> is in accordance with the strategy of SCHMOLZ + BICKENBACH to play an active role in the consolidation of the European special long steel industry. The consolidation w</w:t>
      </w:r>
      <w:r w:rsidR="00BC19D2">
        <w:rPr>
          <w:rFonts w:eastAsia="Calibri"/>
          <w:lang w:val="en-GB" w:eastAsia="en-US"/>
        </w:rPr>
        <w:t>ould</w:t>
      </w:r>
      <w:r w:rsidRPr="00C17DFD">
        <w:rPr>
          <w:rFonts w:eastAsia="Calibri"/>
          <w:lang w:val="en-GB" w:eastAsia="en-US"/>
        </w:rPr>
        <w:t xml:space="preserve"> create one of the leading European companies in high value long steel products. Strategic rationale of the transa</w:t>
      </w:r>
      <w:r w:rsidRPr="00C17DFD">
        <w:rPr>
          <w:rFonts w:eastAsia="Calibri"/>
          <w:lang w:val="en-GB" w:eastAsia="en-US"/>
        </w:rPr>
        <w:t>c</w:t>
      </w:r>
      <w:r w:rsidRPr="00C17DFD">
        <w:rPr>
          <w:rFonts w:eastAsia="Calibri"/>
          <w:lang w:val="en-GB" w:eastAsia="en-US"/>
        </w:rPr>
        <w:t>tion</w:t>
      </w:r>
      <w:r w:rsidRPr="00C17DFD">
        <w:rPr>
          <w:rFonts w:eastAsia="Calibri"/>
          <w:color w:val="000000" w:themeColor="text1"/>
          <w:lang w:val="en-GB" w:eastAsia="en-US"/>
        </w:rPr>
        <w:t xml:space="preserve"> is a strong fit of </w:t>
      </w:r>
      <w:proofErr w:type="spellStart"/>
      <w:r w:rsidRPr="00C17DFD">
        <w:rPr>
          <w:rFonts w:eastAsia="Calibri"/>
          <w:color w:val="000000" w:themeColor="text1"/>
          <w:lang w:val="en-GB" w:eastAsia="en-US"/>
        </w:rPr>
        <w:t>Asco</w:t>
      </w:r>
      <w:proofErr w:type="spellEnd"/>
      <w:r w:rsidRPr="00C17DFD">
        <w:rPr>
          <w:rFonts w:eastAsia="Calibri"/>
          <w:color w:val="000000" w:themeColor="text1"/>
          <w:lang w:val="en-GB" w:eastAsia="en-US"/>
        </w:rPr>
        <w:t xml:space="preserve"> Industries French assets and the plants of SCHMOLZ + BICKENBACH Group. This sustainable industrial concept will result in a more efficient production strategy and therefore increase the utilization rates of the plants.</w:t>
      </w:r>
    </w:p>
    <w:p w:rsidR="001572E7" w:rsidRPr="00C17DFD" w:rsidRDefault="005D1FF3" w:rsidP="005D1FF3">
      <w:pPr>
        <w:spacing w:after="120" w:line="320" w:lineRule="exact"/>
        <w:jc w:val="both"/>
        <w:rPr>
          <w:rFonts w:eastAsia="Calibri"/>
          <w:lang w:val="en-GB" w:eastAsia="en-US"/>
        </w:rPr>
      </w:pPr>
      <w:r>
        <w:rPr>
          <w:color w:val="222222"/>
          <w:lang w:val="en"/>
        </w:rPr>
        <w:t xml:space="preserve">The scope of the offer to be </w:t>
      </w:r>
      <w:r w:rsidRPr="006F37DE">
        <w:rPr>
          <w:color w:val="000000" w:themeColor="text1"/>
          <w:lang w:val="en"/>
        </w:rPr>
        <w:t xml:space="preserve">submitted to the insolvency administrators has been extended by the location </w:t>
      </w:r>
      <w:proofErr w:type="spellStart"/>
      <w:r w:rsidRPr="006F37DE">
        <w:rPr>
          <w:color w:val="000000" w:themeColor="text1"/>
          <w:lang w:val="en"/>
        </w:rPr>
        <w:t>Fos</w:t>
      </w:r>
      <w:proofErr w:type="spellEnd"/>
      <w:r w:rsidRPr="006F37DE">
        <w:rPr>
          <w:color w:val="000000" w:themeColor="text1"/>
          <w:lang w:val="en"/>
        </w:rPr>
        <w:t>-sur-</w:t>
      </w:r>
      <w:proofErr w:type="spellStart"/>
      <w:r w:rsidRPr="006F37DE">
        <w:rPr>
          <w:color w:val="000000" w:themeColor="text1"/>
          <w:lang w:val="en"/>
        </w:rPr>
        <w:t>Mer</w:t>
      </w:r>
      <w:proofErr w:type="spellEnd"/>
      <w:r w:rsidRPr="006F37DE">
        <w:rPr>
          <w:color w:val="000000" w:themeColor="text1"/>
          <w:lang w:val="en"/>
        </w:rPr>
        <w:t xml:space="preserve"> with its approximately 350 employees. As </w:t>
      </w:r>
      <w:r>
        <w:rPr>
          <w:color w:val="222222"/>
          <w:lang w:val="en"/>
        </w:rPr>
        <w:t xml:space="preserve">a result, the bid now provides for the acquisition of all major </w:t>
      </w:r>
      <w:proofErr w:type="spellStart"/>
      <w:r>
        <w:rPr>
          <w:color w:val="222222"/>
          <w:lang w:val="en"/>
        </w:rPr>
        <w:t>Asco</w:t>
      </w:r>
      <w:proofErr w:type="spellEnd"/>
      <w:r w:rsidR="00166A6F">
        <w:rPr>
          <w:color w:val="222222"/>
          <w:lang w:val="en"/>
        </w:rPr>
        <w:t xml:space="preserve"> Industries’ assets</w:t>
      </w:r>
      <w:r>
        <w:rPr>
          <w:color w:val="222222"/>
          <w:lang w:val="en"/>
        </w:rPr>
        <w:t xml:space="preserve">, with the exception of </w:t>
      </w:r>
      <w:proofErr w:type="spellStart"/>
      <w:r>
        <w:rPr>
          <w:color w:val="222222"/>
          <w:lang w:val="en"/>
        </w:rPr>
        <w:t>Ascoval</w:t>
      </w:r>
      <w:proofErr w:type="spellEnd"/>
      <w:r>
        <w:rPr>
          <w:color w:val="222222"/>
          <w:lang w:val="en"/>
        </w:rPr>
        <w:t xml:space="preserve">, a joint venture with </w:t>
      </w:r>
      <w:proofErr w:type="spellStart"/>
      <w:r>
        <w:rPr>
          <w:color w:val="222222"/>
          <w:lang w:val="en"/>
        </w:rPr>
        <w:t>Vallourec</w:t>
      </w:r>
      <w:proofErr w:type="spellEnd"/>
      <w:r>
        <w:rPr>
          <w:color w:val="222222"/>
          <w:lang w:val="en"/>
        </w:rPr>
        <w:t xml:space="preserve"> in Saint-</w:t>
      </w:r>
      <w:proofErr w:type="spellStart"/>
      <w:r>
        <w:rPr>
          <w:color w:val="222222"/>
          <w:lang w:val="en"/>
        </w:rPr>
        <w:t>Saulve</w:t>
      </w:r>
      <w:proofErr w:type="spellEnd"/>
      <w:r>
        <w:rPr>
          <w:color w:val="222222"/>
          <w:lang w:val="en"/>
        </w:rPr>
        <w:t>. The extended scope of the offer is based on an</w:t>
      </w:r>
      <w:r w:rsidR="00B86BB0">
        <w:rPr>
          <w:color w:val="222222"/>
          <w:lang w:val="en"/>
        </w:rPr>
        <w:t xml:space="preserve"> in-depth technical and economic review of the</w:t>
      </w:r>
      <w:r w:rsidR="00166A6F">
        <w:rPr>
          <w:color w:val="222222"/>
          <w:lang w:val="en"/>
        </w:rPr>
        <w:t xml:space="preserve"> </w:t>
      </w:r>
      <w:proofErr w:type="spellStart"/>
      <w:r w:rsidR="00166A6F">
        <w:rPr>
          <w:color w:val="222222"/>
          <w:lang w:val="en"/>
        </w:rPr>
        <w:t>Fos</w:t>
      </w:r>
      <w:proofErr w:type="spellEnd"/>
      <w:r w:rsidR="00166A6F">
        <w:rPr>
          <w:color w:val="222222"/>
          <w:lang w:val="en"/>
        </w:rPr>
        <w:t>-sur-</w:t>
      </w:r>
      <w:proofErr w:type="spellStart"/>
      <w:r w:rsidR="00166A6F">
        <w:rPr>
          <w:color w:val="222222"/>
          <w:lang w:val="en"/>
        </w:rPr>
        <w:t>M</w:t>
      </w:r>
      <w:r>
        <w:rPr>
          <w:color w:val="222222"/>
          <w:lang w:val="en"/>
        </w:rPr>
        <w:t>er</w:t>
      </w:r>
      <w:proofErr w:type="spellEnd"/>
      <w:r>
        <w:rPr>
          <w:color w:val="222222"/>
          <w:lang w:val="en"/>
        </w:rPr>
        <w:t xml:space="preserve"> site. With the acquisition, SCHMOLZ + BICKENBACH intends to safeguard the majority of the existing jobs and at the same time create new employment at </w:t>
      </w:r>
      <w:r w:rsidR="001572E7" w:rsidRPr="00C17DFD">
        <w:rPr>
          <w:rFonts w:eastAsia="Calibri"/>
          <w:lang w:val="en-GB" w:eastAsia="en-US"/>
        </w:rPr>
        <w:t xml:space="preserve">SCHMOLZ + BICKENBACH’s biggest French subsidiary </w:t>
      </w:r>
      <w:proofErr w:type="spellStart"/>
      <w:r w:rsidR="001572E7" w:rsidRPr="00C17DFD">
        <w:rPr>
          <w:rFonts w:eastAsia="Calibri"/>
          <w:lang w:val="en-GB" w:eastAsia="en-US"/>
        </w:rPr>
        <w:t>Ugitech</w:t>
      </w:r>
      <w:proofErr w:type="spellEnd"/>
      <w:r w:rsidR="001572E7" w:rsidRPr="00C17DFD">
        <w:rPr>
          <w:rFonts w:eastAsia="Calibri"/>
          <w:lang w:val="en-GB" w:eastAsia="en-US"/>
        </w:rPr>
        <w:t>.</w:t>
      </w:r>
    </w:p>
    <w:p w:rsidR="005D1FF3" w:rsidRDefault="005D1FF3" w:rsidP="00F8533A">
      <w:pPr>
        <w:spacing w:after="120" w:line="320" w:lineRule="exact"/>
        <w:jc w:val="both"/>
        <w:rPr>
          <w:rFonts w:eastAsia="Calibri"/>
          <w:color w:val="000000" w:themeColor="text1"/>
          <w:lang w:val="en-GB" w:eastAsia="en-US"/>
        </w:rPr>
      </w:pPr>
      <w:r w:rsidRPr="005D1FF3">
        <w:rPr>
          <w:rFonts w:eastAsia="Calibri"/>
          <w:color w:val="000000" w:themeColor="text1"/>
          <w:lang w:val="en-GB" w:eastAsia="en-US"/>
        </w:rPr>
        <w:t xml:space="preserve">The </w:t>
      </w:r>
      <w:r>
        <w:rPr>
          <w:rFonts w:eastAsia="Calibri"/>
          <w:color w:val="000000" w:themeColor="text1"/>
          <w:lang w:val="en-GB" w:eastAsia="en-US"/>
        </w:rPr>
        <w:t>i</w:t>
      </w:r>
      <w:r w:rsidR="00B031F7">
        <w:rPr>
          <w:rFonts w:eastAsia="Calibri"/>
          <w:color w:val="000000" w:themeColor="text1"/>
          <w:lang w:val="en-GB" w:eastAsia="en-US"/>
        </w:rPr>
        <w:t>ncreased</w:t>
      </w:r>
      <w:r>
        <w:rPr>
          <w:rFonts w:eastAsia="Calibri"/>
          <w:color w:val="000000" w:themeColor="text1"/>
          <w:lang w:val="en-GB" w:eastAsia="en-US"/>
        </w:rPr>
        <w:t xml:space="preserve"> </w:t>
      </w:r>
      <w:r w:rsidRPr="005D1FF3">
        <w:rPr>
          <w:rFonts w:eastAsia="Calibri"/>
          <w:color w:val="000000" w:themeColor="text1"/>
          <w:lang w:val="en-GB" w:eastAsia="en-US"/>
        </w:rPr>
        <w:t>offer of Swiss SCHMOLZ + BICKENBACH Group includes a total financial commi</w:t>
      </w:r>
      <w:r w:rsidRPr="005D1FF3">
        <w:rPr>
          <w:rFonts w:eastAsia="Calibri"/>
          <w:color w:val="000000" w:themeColor="text1"/>
          <w:lang w:val="en-GB" w:eastAsia="en-US"/>
        </w:rPr>
        <w:t>t</w:t>
      </w:r>
      <w:r w:rsidR="00F8533A">
        <w:rPr>
          <w:rFonts w:eastAsia="Calibri"/>
          <w:color w:val="000000" w:themeColor="text1"/>
          <w:lang w:val="en-GB" w:eastAsia="en-US"/>
        </w:rPr>
        <w:t>m</w:t>
      </w:r>
      <w:bookmarkStart w:id="0" w:name="_GoBack"/>
      <w:bookmarkEnd w:id="0"/>
      <w:r w:rsidRPr="005D1FF3">
        <w:rPr>
          <w:rFonts w:eastAsia="Calibri"/>
          <w:color w:val="000000" w:themeColor="text1"/>
          <w:lang w:val="en-GB" w:eastAsia="en-US"/>
        </w:rPr>
        <w:t>ent of</w:t>
      </w:r>
      <w:r>
        <w:rPr>
          <w:rFonts w:eastAsia="Calibri"/>
          <w:color w:val="000000" w:themeColor="text1"/>
          <w:lang w:val="en-GB" w:eastAsia="en-US"/>
        </w:rPr>
        <w:t xml:space="preserve"> </w:t>
      </w:r>
      <w:r w:rsidRPr="005D1FF3">
        <w:rPr>
          <w:rFonts w:eastAsia="Calibri"/>
          <w:color w:val="000000" w:themeColor="text1"/>
          <w:lang w:val="en-GB" w:eastAsia="en-US"/>
        </w:rPr>
        <w:t>E</w:t>
      </w:r>
      <w:r>
        <w:rPr>
          <w:rFonts w:eastAsia="Calibri"/>
          <w:color w:val="000000" w:themeColor="text1"/>
          <w:lang w:val="en-GB" w:eastAsia="en-US"/>
        </w:rPr>
        <w:t>UR 1</w:t>
      </w:r>
      <w:r w:rsidR="00166A6F">
        <w:rPr>
          <w:rFonts w:eastAsia="Calibri"/>
          <w:color w:val="000000" w:themeColor="text1"/>
          <w:lang w:val="en-GB" w:eastAsia="en-US"/>
        </w:rPr>
        <w:t>9</w:t>
      </w:r>
      <w:r>
        <w:rPr>
          <w:rFonts w:eastAsia="Calibri"/>
          <w:color w:val="000000" w:themeColor="text1"/>
          <w:lang w:val="en-GB" w:eastAsia="en-US"/>
        </w:rPr>
        <w:t>5 million, including EUR 82</w:t>
      </w:r>
      <w:r w:rsidRPr="005D1FF3">
        <w:rPr>
          <w:rFonts w:eastAsia="Calibri"/>
          <w:color w:val="000000" w:themeColor="text1"/>
          <w:lang w:val="en-GB" w:eastAsia="en-US"/>
        </w:rPr>
        <w:t xml:space="preserve"> million in investments in</w:t>
      </w:r>
      <w:r>
        <w:rPr>
          <w:rFonts w:eastAsia="Calibri"/>
          <w:color w:val="000000" w:themeColor="text1"/>
          <w:lang w:val="en-GB" w:eastAsia="en-US"/>
        </w:rPr>
        <w:t xml:space="preserve"> </w:t>
      </w:r>
      <w:proofErr w:type="spellStart"/>
      <w:r>
        <w:rPr>
          <w:rFonts w:eastAsia="Calibri"/>
          <w:color w:val="000000" w:themeColor="text1"/>
          <w:lang w:val="en-GB" w:eastAsia="en-US"/>
        </w:rPr>
        <w:t>Asco</w:t>
      </w:r>
      <w:proofErr w:type="spellEnd"/>
      <w:r>
        <w:rPr>
          <w:rFonts w:eastAsia="Calibri"/>
          <w:color w:val="000000" w:themeColor="text1"/>
          <w:lang w:val="en-GB" w:eastAsia="en-US"/>
        </w:rPr>
        <w:t xml:space="preserve"> Industries’</w:t>
      </w:r>
      <w:r w:rsidRPr="005D1FF3">
        <w:rPr>
          <w:rFonts w:eastAsia="Calibri"/>
          <w:color w:val="000000" w:themeColor="text1"/>
          <w:lang w:val="en-GB" w:eastAsia="en-US"/>
        </w:rPr>
        <w:t xml:space="preserve"> production faci</w:t>
      </w:r>
      <w:r w:rsidRPr="005D1FF3">
        <w:rPr>
          <w:rFonts w:eastAsia="Calibri"/>
          <w:color w:val="000000" w:themeColor="text1"/>
          <w:lang w:val="en-GB" w:eastAsia="en-US"/>
        </w:rPr>
        <w:t>l</w:t>
      </w:r>
      <w:r w:rsidRPr="005D1FF3">
        <w:rPr>
          <w:rFonts w:eastAsia="Calibri"/>
          <w:color w:val="000000" w:themeColor="text1"/>
          <w:lang w:val="en-GB" w:eastAsia="en-US"/>
        </w:rPr>
        <w:t>ities over the next</w:t>
      </w:r>
      <w:r>
        <w:rPr>
          <w:rFonts w:eastAsia="Calibri"/>
          <w:color w:val="000000" w:themeColor="text1"/>
          <w:lang w:val="en-GB" w:eastAsia="en-US"/>
        </w:rPr>
        <w:t xml:space="preserve"> </w:t>
      </w:r>
      <w:r w:rsidRPr="005D1FF3">
        <w:rPr>
          <w:rFonts w:eastAsia="Calibri"/>
          <w:color w:val="000000" w:themeColor="text1"/>
          <w:lang w:val="en-GB" w:eastAsia="en-US"/>
        </w:rPr>
        <w:t xml:space="preserve">four years. </w:t>
      </w:r>
    </w:p>
    <w:p w:rsidR="001572E7" w:rsidRPr="00F4502C" w:rsidRDefault="005D1FF3" w:rsidP="005D1FF3">
      <w:pPr>
        <w:spacing w:after="120" w:line="320" w:lineRule="exact"/>
        <w:rPr>
          <w:rFonts w:eastAsia="Calibri"/>
          <w:sz w:val="21"/>
          <w:szCs w:val="21"/>
          <w:lang w:val="en-US" w:eastAsia="en-US"/>
        </w:rPr>
      </w:pPr>
      <w:r w:rsidRPr="005D1FF3">
        <w:rPr>
          <w:rFonts w:eastAsia="Calibri"/>
          <w:color w:val="000000" w:themeColor="text1"/>
          <w:lang w:val="en-GB" w:eastAsia="en-US"/>
        </w:rPr>
        <w:t>SCHMOLZ + BICKENBACH will provide an update in due course.</w:t>
      </w:r>
    </w:p>
    <w:p w:rsidR="001572E7" w:rsidRPr="00F4502C" w:rsidRDefault="001572E7" w:rsidP="005D1FF3">
      <w:pPr>
        <w:spacing w:after="120" w:line="320" w:lineRule="exact"/>
        <w:rPr>
          <w:rFonts w:eastAsia="Calibri"/>
          <w:bCs/>
          <w:sz w:val="21"/>
          <w:szCs w:val="21"/>
          <w:lang w:val="en-US" w:eastAsia="zh-CN"/>
        </w:rPr>
      </w:pPr>
    </w:p>
    <w:p w:rsidR="00971C16" w:rsidRPr="008A4BD5" w:rsidRDefault="00971C16" w:rsidP="005D1FF3">
      <w:pPr>
        <w:spacing w:after="120" w:line="320" w:lineRule="exact"/>
        <w:rPr>
          <w:rFonts w:ascii="Arial" w:hAnsi="Arial"/>
          <w:color w:val="000000" w:themeColor="text1"/>
          <w:sz w:val="20"/>
          <w:szCs w:val="20"/>
          <w:lang w:val="en-GB"/>
        </w:rPr>
      </w:pPr>
      <w:r w:rsidRPr="008A4BD5">
        <w:rPr>
          <w:rFonts w:ascii="Arial" w:eastAsia="Calibri" w:hAnsi="Arial"/>
          <w:bCs/>
          <w:color w:val="000000" w:themeColor="text1"/>
          <w:sz w:val="20"/>
          <w:szCs w:val="20"/>
          <w:lang w:val="en-GB" w:eastAsia="en-US"/>
        </w:rPr>
        <w:t>–</w:t>
      </w:r>
      <w:r w:rsidRPr="008A4BD5">
        <w:rPr>
          <w:rFonts w:eastAsia="Calibri"/>
          <w:bCs/>
          <w:color w:val="000000" w:themeColor="text1"/>
          <w:sz w:val="21"/>
          <w:szCs w:val="21"/>
          <w:lang w:val="en-GB" w:eastAsia="en-US"/>
        </w:rPr>
        <w:t xml:space="preserve"> END</w:t>
      </w:r>
      <w:r w:rsidR="00956385">
        <w:rPr>
          <w:rFonts w:eastAsia="Calibri"/>
          <w:bCs/>
          <w:color w:val="000000" w:themeColor="text1"/>
          <w:sz w:val="21"/>
          <w:szCs w:val="21"/>
          <w:lang w:val="en-GB" w:eastAsia="en-US"/>
        </w:rPr>
        <w:t xml:space="preserve"> </w:t>
      </w:r>
      <w:r w:rsidRPr="008A4BD5">
        <w:rPr>
          <w:rFonts w:ascii="Arial" w:hAnsi="Arial"/>
          <w:color w:val="000000" w:themeColor="text1"/>
          <w:sz w:val="20"/>
          <w:szCs w:val="20"/>
          <w:lang w:val="en-GB"/>
        </w:rPr>
        <w:t>–</w:t>
      </w:r>
    </w:p>
    <w:p w:rsidR="00971C16" w:rsidRDefault="00971C16" w:rsidP="00D703C1">
      <w:pPr>
        <w:spacing w:line="320" w:lineRule="exact"/>
        <w:rPr>
          <w:sz w:val="20"/>
          <w:szCs w:val="20"/>
          <w:lang w:val="en-GB"/>
        </w:rPr>
      </w:pPr>
    </w:p>
    <w:p w:rsidR="005D1FF3" w:rsidRDefault="005D1FF3" w:rsidP="00D703C1">
      <w:pPr>
        <w:spacing w:line="320" w:lineRule="exact"/>
        <w:rPr>
          <w:sz w:val="20"/>
          <w:szCs w:val="20"/>
          <w:lang w:val="en-GB"/>
        </w:rPr>
      </w:pPr>
    </w:p>
    <w:p w:rsidR="005D1FF3" w:rsidRPr="008A4BD5" w:rsidRDefault="005D1FF3" w:rsidP="00D703C1">
      <w:pPr>
        <w:spacing w:line="320" w:lineRule="exact"/>
        <w:rPr>
          <w:sz w:val="20"/>
          <w:szCs w:val="20"/>
          <w:lang w:val="en-GB"/>
        </w:rPr>
      </w:pPr>
    </w:p>
    <w:p w:rsidR="00971C16" w:rsidRPr="00764C37" w:rsidRDefault="00971C16" w:rsidP="00D703C1">
      <w:pPr>
        <w:spacing w:line="320" w:lineRule="exact"/>
        <w:rPr>
          <w:rFonts w:ascii="Arial" w:eastAsia="Calibri" w:hAnsi="Arial" w:cs="Arial"/>
          <w:bCs/>
          <w:sz w:val="20"/>
          <w:szCs w:val="20"/>
          <w:lang w:val="en-GB"/>
        </w:rPr>
      </w:pPr>
      <w:r w:rsidRPr="00764C37">
        <w:rPr>
          <w:sz w:val="20"/>
          <w:szCs w:val="20"/>
          <w:lang w:val="en-GB"/>
        </w:rPr>
        <w:t>F</w:t>
      </w:r>
      <w:r w:rsidR="00764C37" w:rsidRPr="00764C37">
        <w:rPr>
          <w:sz w:val="20"/>
          <w:szCs w:val="20"/>
          <w:lang w:val="en-GB"/>
        </w:rPr>
        <w:t>or further information</w:t>
      </w:r>
      <w:r w:rsidRPr="00764C37">
        <w:rPr>
          <w:sz w:val="20"/>
          <w:szCs w:val="20"/>
          <w:lang w:val="en-GB"/>
        </w:rPr>
        <w:t>:</w:t>
      </w:r>
    </w:p>
    <w:p w:rsidR="00FC5BFE" w:rsidRDefault="00FC5BFE" w:rsidP="00D703C1">
      <w:pPr>
        <w:pStyle w:val="Default"/>
        <w:spacing w:line="320" w:lineRule="exact"/>
        <w:rPr>
          <w:color w:val="auto"/>
          <w:sz w:val="20"/>
          <w:szCs w:val="20"/>
          <w:lang w:val="en-GB"/>
        </w:rPr>
      </w:pPr>
    </w:p>
    <w:p w:rsidR="00971C16" w:rsidRPr="00764C37" w:rsidRDefault="00764C37" w:rsidP="00D703C1">
      <w:pPr>
        <w:pStyle w:val="Default"/>
        <w:spacing w:line="320" w:lineRule="exact"/>
        <w:rPr>
          <w:rFonts w:eastAsia="Calibri"/>
          <w:bCs/>
          <w:color w:val="auto"/>
          <w:sz w:val="20"/>
          <w:szCs w:val="20"/>
          <w:lang w:val="en-GB"/>
        </w:rPr>
      </w:pPr>
      <w:r w:rsidRPr="00764C37">
        <w:rPr>
          <w:color w:val="auto"/>
          <w:sz w:val="20"/>
          <w:szCs w:val="20"/>
          <w:lang w:val="en-GB"/>
        </w:rPr>
        <w:t>Dr</w:t>
      </w:r>
      <w:r w:rsidR="00971C16" w:rsidRPr="00764C37">
        <w:rPr>
          <w:color w:val="auto"/>
          <w:sz w:val="20"/>
          <w:szCs w:val="20"/>
          <w:lang w:val="en-GB"/>
        </w:rPr>
        <w:t xml:space="preserve"> Ulrich Steiner, Vice President Corporate Communications &amp; Investor Relations</w:t>
      </w:r>
    </w:p>
    <w:p w:rsidR="00971C16" w:rsidRPr="00166A6F" w:rsidRDefault="00764C37" w:rsidP="00D703C1">
      <w:pPr>
        <w:pStyle w:val="Default"/>
        <w:spacing w:line="320" w:lineRule="exact"/>
        <w:rPr>
          <w:color w:val="auto"/>
          <w:sz w:val="20"/>
          <w:szCs w:val="20"/>
          <w:lang w:val="en-GB"/>
        </w:rPr>
      </w:pPr>
      <w:r w:rsidRPr="00166A6F">
        <w:rPr>
          <w:color w:val="auto"/>
          <w:sz w:val="20"/>
          <w:szCs w:val="20"/>
          <w:lang w:val="en-GB"/>
        </w:rPr>
        <w:t>Ph</w:t>
      </w:r>
      <w:r w:rsidR="00971C16" w:rsidRPr="00166A6F">
        <w:rPr>
          <w:color w:val="auto"/>
          <w:sz w:val="20"/>
          <w:szCs w:val="20"/>
          <w:lang w:val="en-GB"/>
        </w:rPr>
        <w:t>on</w:t>
      </w:r>
      <w:r w:rsidRPr="00166A6F">
        <w:rPr>
          <w:color w:val="auto"/>
          <w:sz w:val="20"/>
          <w:szCs w:val="20"/>
          <w:lang w:val="en-GB"/>
        </w:rPr>
        <w:t>e</w:t>
      </w:r>
      <w:r w:rsidR="00971C16" w:rsidRPr="00166A6F">
        <w:rPr>
          <w:color w:val="auto"/>
          <w:sz w:val="20"/>
          <w:szCs w:val="20"/>
          <w:lang w:val="en-GB"/>
        </w:rPr>
        <w:t xml:space="preserve"> +41 (0)41 581 4120</w:t>
      </w:r>
    </w:p>
    <w:p w:rsidR="00971C16" w:rsidRPr="00166A6F" w:rsidRDefault="00971C16" w:rsidP="00D703C1">
      <w:pPr>
        <w:pStyle w:val="Default"/>
        <w:spacing w:line="320" w:lineRule="exact"/>
        <w:rPr>
          <w:sz w:val="20"/>
          <w:szCs w:val="20"/>
          <w:lang w:val="en-GB"/>
        </w:rPr>
      </w:pPr>
      <w:r w:rsidRPr="00166A6F">
        <w:rPr>
          <w:sz w:val="20"/>
          <w:szCs w:val="20"/>
          <w:lang w:val="en-GB"/>
        </w:rPr>
        <w:t>u.steiner@schmolz-bickenbach.com</w:t>
      </w:r>
    </w:p>
    <w:p w:rsidR="00971C16" w:rsidRPr="00166A6F" w:rsidRDefault="00971C16" w:rsidP="00D703C1">
      <w:pPr>
        <w:pStyle w:val="Default"/>
        <w:spacing w:line="320" w:lineRule="exact"/>
        <w:rPr>
          <w:sz w:val="20"/>
          <w:szCs w:val="20"/>
          <w:lang w:val="en-GB"/>
        </w:rPr>
      </w:pPr>
      <w:r w:rsidRPr="00166A6F">
        <w:rPr>
          <w:sz w:val="20"/>
          <w:szCs w:val="20"/>
          <w:lang w:val="en-GB"/>
        </w:rPr>
        <w:t>www.schmolz-bickenbach.com</w:t>
      </w:r>
    </w:p>
    <w:p w:rsidR="00971C16" w:rsidRPr="00166A6F" w:rsidRDefault="00971C16" w:rsidP="00971C16">
      <w:pPr>
        <w:pStyle w:val="Default"/>
        <w:spacing w:line="280" w:lineRule="exact"/>
        <w:rPr>
          <w:sz w:val="20"/>
          <w:szCs w:val="20"/>
          <w:lang w:val="en-GB"/>
        </w:rPr>
      </w:pPr>
    </w:p>
    <w:p w:rsidR="00FC5BFE" w:rsidRPr="00166A6F" w:rsidRDefault="00FC5BFE" w:rsidP="00FC5BFE">
      <w:pPr>
        <w:rPr>
          <w:rFonts w:ascii="Arial" w:hAnsi="Arial"/>
          <w:b/>
          <w:sz w:val="16"/>
          <w:lang w:val="en-GB"/>
        </w:rPr>
      </w:pPr>
    </w:p>
    <w:p w:rsidR="00764C37" w:rsidRPr="00166A6F" w:rsidRDefault="00764C37" w:rsidP="00FC5BFE">
      <w:pPr>
        <w:rPr>
          <w:rFonts w:ascii="Arial" w:hAnsi="Arial" w:cs="Arial"/>
          <w:b/>
          <w:sz w:val="16"/>
          <w:szCs w:val="24"/>
          <w:lang w:val="en-GB" w:eastAsia="de-CH"/>
        </w:rPr>
      </w:pPr>
      <w:r w:rsidRPr="00166A6F">
        <w:rPr>
          <w:rFonts w:ascii="Arial" w:hAnsi="Arial"/>
          <w:b/>
          <w:sz w:val="16"/>
          <w:lang w:val="en-GB"/>
        </w:rPr>
        <w:t>About SCHMOLZ + BICKENBACH</w:t>
      </w:r>
    </w:p>
    <w:p w:rsidR="000C603E" w:rsidRPr="00764C37" w:rsidRDefault="00764C37" w:rsidP="008A4BD5">
      <w:pPr>
        <w:spacing w:line="200" w:lineRule="exact"/>
        <w:jc w:val="both"/>
        <w:rPr>
          <w:lang w:val="en-US"/>
        </w:rPr>
      </w:pPr>
      <w:r w:rsidRPr="00626A9E">
        <w:rPr>
          <w:rFonts w:ascii="Arial" w:hAnsi="Arial"/>
          <w:sz w:val="16"/>
          <w:lang w:val="en-US"/>
        </w:rPr>
        <w:t>The SCHMOLZ</w:t>
      </w:r>
      <w:r>
        <w:rPr>
          <w:rFonts w:ascii="Arial" w:hAnsi="Arial"/>
          <w:sz w:val="16"/>
          <w:lang w:val="en-US"/>
        </w:rPr>
        <w:t> </w:t>
      </w:r>
      <w:r w:rsidRPr="00626A9E">
        <w:rPr>
          <w:rFonts w:ascii="Arial" w:hAnsi="Arial"/>
          <w:sz w:val="16"/>
          <w:lang w:val="en-US"/>
        </w:rPr>
        <w:t>+</w:t>
      </w:r>
      <w:r>
        <w:rPr>
          <w:rFonts w:ascii="Arial" w:hAnsi="Arial"/>
          <w:sz w:val="16"/>
          <w:lang w:val="en-US"/>
        </w:rPr>
        <w:t> </w:t>
      </w:r>
      <w:r w:rsidRPr="00626A9E">
        <w:rPr>
          <w:rFonts w:ascii="Arial" w:hAnsi="Arial"/>
          <w:sz w:val="16"/>
          <w:lang w:val="en-US"/>
        </w:rPr>
        <w:t>BICKENBACH Group is today one of the world's leading providers of individual solutions in the special long steel pro</w:t>
      </w:r>
      <w:r w:rsidRPr="00626A9E">
        <w:rPr>
          <w:rFonts w:ascii="Arial" w:hAnsi="Arial"/>
          <w:sz w:val="16"/>
          <w:lang w:val="en-US"/>
        </w:rPr>
        <w:t>d</w:t>
      </w:r>
      <w:r w:rsidRPr="00626A9E">
        <w:rPr>
          <w:rFonts w:ascii="Arial" w:hAnsi="Arial"/>
          <w:sz w:val="16"/>
          <w:lang w:val="en-US"/>
        </w:rPr>
        <w:t xml:space="preserve">ucts sector. The Group is one of the leading manufacturers of tool steel and non-corrosive long steel on the global market and one of the two largest companies in Europe for alloyed and high-alloyed constructional steel. With around </w:t>
      </w:r>
      <w:r>
        <w:rPr>
          <w:rFonts w:ascii="Arial" w:hAnsi="Arial"/>
          <w:sz w:val="16"/>
          <w:lang w:val="en-US"/>
        </w:rPr>
        <w:t>8 9</w:t>
      </w:r>
      <w:r w:rsidRPr="00626A9E">
        <w:rPr>
          <w:rFonts w:ascii="Arial" w:hAnsi="Arial"/>
          <w:sz w:val="16"/>
          <w:lang w:val="en-US"/>
        </w:rPr>
        <w:t>00 employees and its own production and distribution companies in 30 countries on 5 continents, the company guarantees global support and supply for its customers and offers them a complete portfolio of production and sales &amp; services around the world. Customers benefit from the company's technological expe</w:t>
      </w:r>
      <w:r w:rsidRPr="00626A9E">
        <w:rPr>
          <w:rFonts w:ascii="Arial" w:hAnsi="Arial"/>
          <w:sz w:val="16"/>
          <w:lang w:val="en-US"/>
        </w:rPr>
        <w:t>r</w:t>
      </w:r>
      <w:r w:rsidRPr="00626A9E">
        <w:rPr>
          <w:rFonts w:ascii="Arial" w:hAnsi="Arial"/>
          <w:sz w:val="16"/>
          <w:lang w:val="en-US"/>
        </w:rPr>
        <w:t>tise, consistently high product quality around the world as well as detailed knowledge of local markets.</w:t>
      </w:r>
    </w:p>
    <w:sectPr w:rsidR="000C603E" w:rsidRPr="00764C37" w:rsidSect="00BD49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849" w:bottom="1132" w:left="1219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D35" w:rsidRDefault="00210D35">
      <w:r>
        <w:separator/>
      </w:r>
    </w:p>
  </w:endnote>
  <w:endnote w:type="continuationSeparator" w:id="0">
    <w:p w:rsidR="00210D35" w:rsidRDefault="0021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3F0" w:rsidRDefault="00F443F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3F0" w:rsidRPr="009B6A79" w:rsidRDefault="00F443F0" w:rsidP="008848D0">
    <w:pPr>
      <w:pStyle w:val="Fuzeile"/>
      <w:rPr>
        <w:sz w:val="14"/>
        <w:szCs w:val="14"/>
      </w:rPr>
    </w:pPr>
    <w:r w:rsidRPr="009B6A79">
      <w:rPr>
        <w:sz w:val="14"/>
        <w:szCs w:val="14"/>
      </w:rPr>
      <w:t>SCHMOLZ</w:t>
    </w:r>
    <w:r>
      <w:rPr>
        <w:sz w:val="14"/>
        <w:szCs w:val="14"/>
      </w:rPr>
      <w:t> </w:t>
    </w:r>
    <w:r w:rsidRPr="009B6A79">
      <w:rPr>
        <w:sz w:val="14"/>
        <w:szCs w:val="14"/>
      </w:rPr>
      <w:t>+</w:t>
    </w:r>
    <w:r>
      <w:rPr>
        <w:sz w:val="14"/>
        <w:szCs w:val="14"/>
      </w:rPr>
      <w:t> </w:t>
    </w:r>
    <w:r w:rsidRPr="009B6A79">
      <w:rPr>
        <w:sz w:val="14"/>
        <w:szCs w:val="14"/>
      </w:rPr>
      <w:t xml:space="preserve">BICKENBACH AG, </w:t>
    </w:r>
    <w:proofErr w:type="spellStart"/>
    <w:r>
      <w:rPr>
        <w:sz w:val="14"/>
        <w:szCs w:val="14"/>
      </w:rPr>
      <w:t>Landenbergstrasse</w:t>
    </w:r>
    <w:proofErr w:type="spellEnd"/>
    <w:r>
      <w:rPr>
        <w:sz w:val="14"/>
        <w:szCs w:val="14"/>
      </w:rPr>
      <w:t xml:space="preserve"> 11</w:t>
    </w:r>
    <w:r w:rsidRPr="009B6A79">
      <w:rPr>
        <w:sz w:val="14"/>
        <w:szCs w:val="14"/>
      </w:rPr>
      <w:t>, CH-6</w:t>
    </w:r>
    <w:r>
      <w:rPr>
        <w:sz w:val="14"/>
        <w:szCs w:val="14"/>
      </w:rPr>
      <w:t xml:space="preserve">005 </w:t>
    </w:r>
    <w:proofErr w:type="spellStart"/>
    <w:r>
      <w:rPr>
        <w:sz w:val="14"/>
        <w:szCs w:val="14"/>
      </w:rPr>
      <w:t>Lucerne</w:t>
    </w:r>
    <w:proofErr w:type="spellEnd"/>
    <w:r>
      <w:rPr>
        <w:sz w:val="14"/>
        <w:szCs w:val="14"/>
      </w:rPr>
      <w:t>, Phone +41 41 581 40 00</w:t>
    </w:r>
  </w:p>
  <w:p w:rsidR="00F443F0" w:rsidRPr="00184D66" w:rsidRDefault="00F443F0" w:rsidP="008848D0">
    <w:pPr>
      <w:pStyle w:val="Fuzeile"/>
      <w:tabs>
        <w:tab w:val="clear" w:pos="10121"/>
        <w:tab w:val="right" w:pos="9781"/>
      </w:tabs>
      <w:rPr>
        <w:lang w:val="en-GB"/>
      </w:rPr>
    </w:pPr>
    <w:r w:rsidRPr="00184D66">
      <w:rPr>
        <w:sz w:val="14"/>
        <w:szCs w:val="14"/>
        <w:lang w:val="en-GB"/>
      </w:rPr>
      <w:t>www.schmolz-bickenbach.com</w:t>
    </w:r>
    <w:r w:rsidRPr="00184D66">
      <w:rPr>
        <w:sz w:val="14"/>
        <w:szCs w:val="14"/>
        <w:lang w:val="en-GB"/>
      </w:rPr>
      <w:tab/>
      <w:t xml:space="preserve">Page </w:t>
    </w:r>
    <w:r w:rsidRPr="009B6A79">
      <w:rPr>
        <w:sz w:val="14"/>
        <w:szCs w:val="14"/>
      </w:rPr>
      <w:fldChar w:fldCharType="begin"/>
    </w:r>
    <w:r w:rsidRPr="00184D66">
      <w:rPr>
        <w:sz w:val="14"/>
        <w:szCs w:val="14"/>
        <w:lang w:val="en-GB"/>
      </w:rPr>
      <w:instrText xml:space="preserve"> PAGE </w:instrText>
    </w:r>
    <w:r w:rsidRPr="009B6A79">
      <w:rPr>
        <w:sz w:val="14"/>
        <w:szCs w:val="14"/>
      </w:rPr>
      <w:fldChar w:fldCharType="separate"/>
    </w:r>
    <w:r w:rsidR="00FC598A">
      <w:rPr>
        <w:noProof/>
        <w:sz w:val="14"/>
        <w:szCs w:val="14"/>
        <w:lang w:val="en-GB"/>
      </w:rPr>
      <w:t>2</w:t>
    </w:r>
    <w:r w:rsidRPr="009B6A79">
      <w:rPr>
        <w:sz w:val="14"/>
        <w:szCs w:val="14"/>
      </w:rPr>
      <w:fldChar w:fldCharType="end"/>
    </w:r>
    <w:r w:rsidRPr="00184D66">
      <w:rPr>
        <w:sz w:val="14"/>
        <w:szCs w:val="14"/>
        <w:lang w:val="en-GB"/>
      </w:rPr>
      <w:t xml:space="preserve"> of </w:t>
    </w:r>
    <w:r w:rsidRPr="009B6A79">
      <w:rPr>
        <w:sz w:val="14"/>
        <w:szCs w:val="14"/>
      </w:rPr>
      <w:fldChar w:fldCharType="begin"/>
    </w:r>
    <w:r w:rsidRPr="00184D66">
      <w:rPr>
        <w:sz w:val="14"/>
        <w:szCs w:val="14"/>
        <w:lang w:val="en-GB"/>
      </w:rPr>
      <w:instrText xml:space="preserve"> NUMPAGES </w:instrText>
    </w:r>
    <w:r w:rsidRPr="009B6A79">
      <w:rPr>
        <w:sz w:val="14"/>
        <w:szCs w:val="14"/>
      </w:rPr>
      <w:fldChar w:fldCharType="separate"/>
    </w:r>
    <w:r w:rsidR="00FC598A">
      <w:rPr>
        <w:noProof/>
        <w:sz w:val="14"/>
        <w:szCs w:val="14"/>
        <w:lang w:val="en-GB"/>
      </w:rPr>
      <w:t>2</w:t>
    </w:r>
    <w:r w:rsidRPr="009B6A79"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3F0" w:rsidRPr="009B6A79" w:rsidRDefault="00F443F0" w:rsidP="00764C37">
    <w:pPr>
      <w:pStyle w:val="Fuzeile"/>
      <w:rPr>
        <w:sz w:val="14"/>
        <w:szCs w:val="14"/>
      </w:rPr>
    </w:pPr>
    <w:r w:rsidRPr="009B6A79">
      <w:rPr>
        <w:sz w:val="14"/>
        <w:szCs w:val="14"/>
      </w:rPr>
      <w:t>SCHMOLZ</w:t>
    </w:r>
    <w:r>
      <w:rPr>
        <w:sz w:val="14"/>
        <w:szCs w:val="14"/>
      </w:rPr>
      <w:t xml:space="preserve"> </w:t>
    </w:r>
    <w:r w:rsidRPr="009B6A79">
      <w:rPr>
        <w:sz w:val="14"/>
        <w:szCs w:val="14"/>
      </w:rPr>
      <w:t>+</w:t>
    </w:r>
    <w:r>
      <w:rPr>
        <w:sz w:val="14"/>
        <w:szCs w:val="14"/>
      </w:rPr>
      <w:t xml:space="preserve"> </w:t>
    </w:r>
    <w:r w:rsidRPr="009B6A79">
      <w:rPr>
        <w:sz w:val="14"/>
        <w:szCs w:val="14"/>
      </w:rPr>
      <w:t xml:space="preserve">BICKENBACH AG, </w:t>
    </w:r>
    <w:proofErr w:type="spellStart"/>
    <w:r>
      <w:rPr>
        <w:sz w:val="14"/>
        <w:szCs w:val="14"/>
      </w:rPr>
      <w:t>Landenbergstrasse</w:t>
    </w:r>
    <w:proofErr w:type="spellEnd"/>
    <w:r>
      <w:rPr>
        <w:sz w:val="14"/>
        <w:szCs w:val="14"/>
      </w:rPr>
      <w:t xml:space="preserve"> 11</w:t>
    </w:r>
    <w:r w:rsidRPr="009B6A79">
      <w:rPr>
        <w:sz w:val="14"/>
        <w:szCs w:val="14"/>
      </w:rPr>
      <w:t>, CH-6</w:t>
    </w:r>
    <w:r>
      <w:rPr>
        <w:sz w:val="14"/>
        <w:szCs w:val="14"/>
      </w:rPr>
      <w:t xml:space="preserve">005 </w:t>
    </w:r>
    <w:proofErr w:type="spellStart"/>
    <w:r>
      <w:rPr>
        <w:sz w:val="14"/>
        <w:szCs w:val="14"/>
      </w:rPr>
      <w:t>Lucerne</w:t>
    </w:r>
    <w:proofErr w:type="spellEnd"/>
    <w:r>
      <w:rPr>
        <w:sz w:val="14"/>
        <w:szCs w:val="14"/>
      </w:rPr>
      <w:t xml:space="preserve">, </w:t>
    </w:r>
    <w:proofErr w:type="spellStart"/>
    <w:r>
      <w:rPr>
        <w:sz w:val="14"/>
        <w:szCs w:val="14"/>
      </w:rPr>
      <w:t>phone</w:t>
    </w:r>
    <w:proofErr w:type="spellEnd"/>
    <w:r>
      <w:rPr>
        <w:sz w:val="14"/>
        <w:szCs w:val="14"/>
      </w:rPr>
      <w:t xml:space="preserve"> +41 41 581 40 00</w:t>
    </w:r>
  </w:p>
  <w:p w:rsidR="00F443F0" w:rsidRPr="003C1618" w:rsidRDefault="00F443F0" w:rsidP="00764C37">
    <w:pPr>
      <w:pStyle w:val="Fuzeile"/>
      <w:tabs>
        <w:tab w:val="clear" w:pos="10121"/>
        <w:tab w:val="right" w:pos="9781"/>
      </w:tabs>
      <w:rPr>
        <w:lang w:val="en-GB"/>
      </w:rPr>
    </w:pPr>
    <w:r w:rsidRPr="003C1618">
      <w:rPr>
        <w:sz w:val="14"/>
        <w:szCs w:val="14"/>
        <w:lang w:val="en-GB"/>
      </w:rPr>
      <w:t>www.schmolz-bickenbach.com</w:t>
    </w:r>
    <w:r w:rsidRPr="003C1618">
      <w:rPr>
        <w:sz w:val="14"/>
        <w:szCs w:val="14"/>
        <w:lang w:val="en-GB"/>
      </w:rPr>
      <w:tab/>
      <w:t xml:space="preserve">page </w:t>
    </w:r>
    <w:r w:rsidRPr="009B6A79">
      <w:rPr>
        <w:sz w:val="14"/>
        <w:szCs w:val="14"/>
      </w:rPr>
      <w:fldChar w:fldCharType="begin"/>
    </w:r>
    <w:r w:rsidRPr="003C1618">
      <w:rPr>
        <w:sz w:val="14"/>
        <w:szCs w:val="14"/>
        <w:lang w:val="en-GB"/>
      </w:rPr>
      <w:instrText xml:space="preserve"> PAGE </w:instrText>
    </w:r>
    <w:r w:rsidRPr="009B6A79">
      <w:rPr>
        <w:sz w:val="14"/>
        <w:szCs w:val="14"/>
      </w:rPr>
      <w:fldChar w:fldCharType="separate"/>
    </w:r>
    <w:r w:rsidR="00FC598A">
      <w:rPr>
        <w:noProof/>
        <w:sz w:val="14"/>
        <w:szCs w:val="14"/>
        <w:lang w:val="en-GB"/>
      </w:rPr>
      <w:t>1</w:t>
    </w:r>
    <w:r w:rsidRPr="009B6A79">
      <w:rPr>
        <w:sz w:val="14"/>
        <w:szCs w:val="14"/>
      </w:rPr>
      <w:fldChar w:fldCharType="end"/>
    </w:r>
    <w:r w:rsidRPr="003C1618">
      <w:rPr>
        <w:sz w:val="14"/>
        <w:szCs w:val="14"/>
        <w:lang w:val="en-GB"/>
      </w:rPr>
      <w:t xml:space="preserve"> of </w:t>
    </w:r>
    <w:r w:rsidRPr="009B6A79">
      <w:rPr>
        <w:sz w:val="14"/>
        <w:szCs w:val="14"/>
      </w:rPr>
      <w:fldChar w:fldCharType="begin"/>
    </w:r>
    <w:r w:rsidRPr="003C1618">
      <w:rPr>
        <w:sz w:val="14"/>
        <w:szCs w:val="14"/>
        <w:lang w:val="en-GB"/>
      </w:rPr>
      <w:instrText xml:space="preserve"> NUMPAGES </w:instrText>
    </w:r>
    <w:r w:rsidRPr="009B6A79">
      <w:rPr>
        <w:sz w:val="14"/>
        <w:szCs w:val="14"/>
      </w:rPr>
      <w:fldChar w:fldCharType="separate"/>
    </w:r>
    <w:r w:rsidR="00FC598A">
      <w:rPr>
        <w:noProof/>
        <w:sz w:val="14"/>
        <w:szCs w:val="14"/>
        <w:lang w:val="en-GB"/>
      </w:rPr>
      <w:t>2</w:t>
    </w:r>
    <w:r w:rsidRPr="009B6A7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D35" w:rsidRDefault="00210D35">
      <w:r>
        <w:separator/>
      </w:r>
    </w:p>
  </w:footnote>
  <w:footnote w:type="continuationSeparator" w:id="0">
    <w:p w:rsidR="00210D35" w:rsidRDefault="00210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3F0" w:rsidRDefault="00F443F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91" w:type="dxa"/>
      <w:tblCellMar>
        <w:top w:w="85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80"/>
      <w:gridCol w:w="7011"/>
    </w:tblGrid>
    <w:tr w:rsidR="00F443F0" w:rsidRPr="009503F0" w:rsidTr="00F443F0">
      <w:trPr>
        <w:trHeight w:val="1474"/>
      </w:trPr>
      <w:tc>
        <w:tcPr>
          <w:tcW w:w="4050" w:type="dxa"/>
        </w:tcPr>
        <w:p w:rsidR="00F443F0" w:rsidRPr="00156B5D" w:rsidRDefault="00F443F0" w:rsidP="00156B5D">
          <w:pPr>
            <w:rPr>
              <w:sz w:val="18"/>
            </w:rPr>
          </w:pPr>
          <w:r w:rsidRPr="00156B5D">
            <w:rPr>
              <w:b/>
              <w:sz w:val="18"/>
            </w:rPr>
            <w:fldChar w:fldCharType="begin"/>
          </w:r>
          <w:r w:rsidRPr="00156B5D">
            <w:rPr>
              <w:b/>
              <w:sz w:val="18"/>
            </w:rPr>
            <w:instrText xml:space="preserve"> COMMENTS \* UPPER \* MERGEFORMAT </w:instrText>
          </w:r>
          <w:r w:rsidRPr="00156B5D">
            <w:rPr>
              <w:b/>
              <w:sz w:val="18"/>
            </w:rPr>
            <w:fldChar w:fldCharType="end"/>
          </w:r>
        </w:p>
        <w:p w:rsidR="00F443F0" w:rsidRPr="002F6960" w:rsidRDefault="00F443F0" w:rsidP="00F443F0">
          <w:pPr>
            <w:pStyle w:val="Kopfzeile"/>
            <w:rPr>
              <w:sz w:val="20"/>
              <w:szCs w:val="20"/>
            </w:rPr>
          </w:pPr>
        </w:p>
        <w:p w:rsidR="00F443F0" w:rsidRPr="009503F0" w:rsidRDefault="00F443F0" w:rsidP="00F443F0">
          <w:pPr>
            <w:rPr>
              <w:sz w:val="28"/>
              <w:szCs w:val="28"/>
            </w:rPr>
          </w:pPr>
        </w:p>
      </w:tc>
      <w:tc>
        <w:tcPr>
          <w:tcW w:w="6141" w:type="dxa"/>
        </w:tcPr>
        <w:p w:rsidR="00F443F0" w:rsidRPr="009503F0" w:rsidRDefault="00F443F0" w:rsidP="00F443F0">
          <w:pPr>
            <w:tabs>
              <w:tab w:val="left" w:pos="210"/>
            </w:tabs>
            <w:jc w:val="right"/>
            <w:rPr>
              <w:sz w:val="28"/>
              <w:szCs w:val="28"/>
            </w:rPr>
          </w:pPr>
        </w:p>
        <w:p w:rsidR="00F443F0" w:rsidRPr="009503F0" w:rsidRDefault="00F443F0" w:rsidP="00F443F0">
          <w:pPr>
            <w:tabs>
              <w:tab w:val="left" w:pos="2355"/>
            </w:tabs>
            <w:ind w:right="126"/>
            <w:rPr>
              <w:sz w:val="28"/>
              <w:szCs w:val="28"/>
            </w:rPr>
          </w:pPr>
          <w:r w:rsidRPr="009503F0">
            <w:rPr>
              <w:sz w:val="28"/>
              <w:szCs w:val="28"/>
            </w:rPr>
            <w:tab/>
          </w:r>
          <w:r>
            <w:rPr>
              <w:noProof/>
              <w:sz w:val="28"/>
              <w:szCs w:val="28"/>
              <w:lang w:val="en-GB" w:eastAsia="en-GB"/>
            </w:rPr>
            <w:drawing>
              <wp:inline distT="0" distB="0" distL="0" distR="0" wp14:anchorId="5A67470E" wp14:editId="471DBF6C">
                <wp:extent cx="2876550" cy="89535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5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443F0" w:rsidRPr="00AD1D91" w:rsidRDefault="00F443F0" w:rsidP="00017B2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91" w:type="dxa"/>
      <w:tblCellMar>
        <w:top w:w="85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80"/>
      <w:gridCol w:w="7011"/>
    </w:tblGrid>
    <w:tr w:rsidR="00F443F0" w:rsidRPr="009503F0" w:rsidTr="009503F0">
      <w:trPr>
        <w:trHeight w:val="1474"/>
      </w:trPr>
      <w:tc>
        <w:tcPr>
          <w:tcW w:w="4050" w:type="dxa"/>
        </w:tcPr>
        <w:p w:rsidR="00F443F0" w:rsidRPr="009503F0" w:rsidRDefault="00F443F0" w:rsidP="009503F0">
          <w:pPr>
            <w:pStyle w:val="Kopfzeile"/>
            <w:rPr>
              <w:sz w:val="22"/>
            </w:rPr>
          </w:pPr>
          <w:bookmarkStart w:id="1" w:name="TM_Logo"/>
        </w:p>
        <w:p w:rsidR="00F443F0" w:rsidRDefault="00F443F0" w:rsidP="009503F0">
          <w:pPr>
            <w:pStyle w:val="Kopfzeile"/>
            <w:rPr>
              <w:sz w:val="20"/>
              <w:szCs w:val="20"/>
            </w:rPr>
          </w:pPr>
        </w:p>
        <w:p w:rsidR="00F443F0" w:rsidRDefault="00F443F0" w:rsidP="006765B1"/>
        <w:p w:rsidR="00F443F0" w:rsidRDefault="00F443F0" w:rsidP="006765B1"/>
        <w:p w:rsidR="00F443F0" w:rsidRPr="006765B1" w:rsidRDefault="00F443F0" w:rsidP="006765B1"/>
        <w:p w:rsidR="00F443F0" w:rsidRPr="009503F0" w:rsidRDefault="00F443F0" w:rsidP="009503F0">
          <w:pPr>
            <w:rPr>
              <w:sz w:val="28"/>
              <w:szCs w:val="28"/>
            </w:rPr>
          </w:pPr>
        </w:p>
      </w:tc>
      <w:tc>
        <w:tcPr>
          <w:tcW w:w="6141" w:type="dxa"/>
        </w:tcPr>
        <w:p w:rsidR="00F443F0" w:rsidRPr="009503F0" w:rsidRDefault="00F443F0">
          <w:pPr>
            <w:tabs>
              <w:tab w:val="left" w:pos="210"/>
            </w:tabs>
            <w:jc w:val="right"/>
            <w:rPr>
              <w:sz w:val="28"/>
              <w:szCs w:val="28"/>
            </w:rPr>
          </w:pPr>
        </w:p>
        <w:p w:rsidR="00F443F0" w:rsidRPr="009503F0" w:rsidRDefault="00F443F0" w:rsidP="00D87383">
          <w:pPr>
            <w:tabs>
              <w:tab w:val="left" w:pos="2355"/>
            </w:tabs>
            <w:ind w:right="126"/>
            <w:rPr>
              <w:sz w:val="28"/>
              <w:szCs w:val="28"/>
            </w:rPr>
          </w:pPr>
          <w:r w:rsidRPr="009503F0">
            <w:rPr>
              <w:sz w:val="28"/>
              <w:szCs w:val="28"/>
            </w:rPr>
            <w:tab/>
          </w:r>
          <w:r>
            <w:rPr>
              <w:noProof/>
              <w:sz w:val="28"/>
              <w:szCs w:val="28"/>
              <w:lang w:val="en-GB" w:eastAsia="en-GB"/>
            </w:rPr>
            <w:drawing>
              <wp:inline distT="0" distB="0" distL="0" distR="0" wp14:anchorId="44E8AF09" wp14:editId="2D8FD3AC">
                <wp:extent cx="2876550" cy="89535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5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F443F0" w:rsidRPr="00881224" w:rsidRDefault="00F443F0" w:rsidP="00EA799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A688F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B34A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1C4B83"/>
    <w:multiLevelType w:val="multilevel"/>
    <w:tmpl w:val="B63A4B68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276" w:hanging="1276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>
    <w:nsid w:val="0D872184"/>
    <w:multiLevelType w:val="multilevel"/>
    <w:tmpl w:val="3106319A"/>
    <w:numStyleLink w:val="ListeAufzaehlungen"/>
  </w:abstractNum>
  <w:abstractNum w:abstractNumId="4">
    <w:nsid w:val="10D73BEE"/>
    <w:multiLevelType w:val="multilevel"/>
    <w:tmpl w:val="1EE0F906"/>
    <w:styleLink w:val="ListeUeberschriften"/>
    <w:lvl w:ilvl="0">
      <w:start w:val="1"/>
      <w:numFmt w:val="decimal"/>
      <w:pStyle w:val="bersch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19"/>
        </w:tabs>
        <w:ind w:left="1219" w:hanging="1219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16"/>
        </w:tabs>
        <w:ind w:left="1616" w:hanging="161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013"/>
        </w:tabs>
        <w:ind w:left="2013" w:hanging="2013"/>
      </w:pPr>
      <w:rPr>
        <w:rFonts w:hint="default"/>
      </w:rPr>
    </w:lvl>
  </w:abstractNum>
  <w:abstractNum w:abstractNumId="5">
    <w:nsid w:val="21C11A6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7EC381B"/>
    <w:multiLevelType w:val="hybridMultilevel"/>
    <w:tmpl w:val="41D0248E"/>
    <w:lvl w:ilvl="0" w:tplc="C30AD4D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514B4D"/>
    <w:multiLevelType w:val="multilevel"/>
    <w:tmpl w:val="3106319A"/>
    <w:styleLink w:val="ListeAufzaehlungen"/>
    <w:lvl w:ilvl="0">
      <w:start w:val="1"/>
      <w:numFmt w:val="bullet"/>
      <w:pStyle w:val="Aufzhlungszeichen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78813224"/>
    <w:multiLevelType w:val="hybridMultilevel"/>
    <w:tmpl w:val="87D22C5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5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7"/>
  </w:num>
  <w:num w:numId="16">
    <w:abstractNumId w:val="3"/>
  </w:num>
  <w:num w:numId="17">
    <w:abstractNumId w:val="4"/>
  </w:num>
  <w:num w:numId="18">
    <w:abstractNumId w:val="4"/>
  </w:num>
  <w:num w:numId="19">
    <w:abstractNumId w:val="4"/>
  </w:num>
  <w:num w:numId="20">
    <w:abstractNumId w:val="3"/>
  </w:num>
  <w:num w:numId="21">
    <w:abstractNumId w:val="4"/>
  </w:num>
  <w:num w:numId="22">
    <w:abstractNumId w:val="4"/>
  </w:num>
  <w:num w:numId="23">
    <w:abstractNumId w:val="4"/>
  </w:num>
  <w:num w:numId="24">
    <w:abstractNumId w:val="3"/>
  </w:num>
  <w:num w:numId="25">
    <w:abstractNumId w:val="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SortMethod w:val="0000"/>
  <w:styleLockTheme/>
  <w:styleLockQFSet/>
  <w:defaultTabStop w:val="709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11"/>
    <w:rsid w:val="00016A9C"/>
    <w:rsid w:val="00016B36"/>
    <w:rsid w:val="0001704A"/>
    <w:rsid w:val="00017B2C"/>
    <w:rsid w:val="00041D4D"/>
    <w:rsid w:val="000740EB"/>
    <w:rsid w:val="000B2ED4"/>
    <w:rsid w:val="000C603E"/>
    <w:rsid w:val="000D595B"/>
    <w:rsid w:val="000E33DB"/>
    <w:rsid w:val="001017A5"/>
    <w:rsid w:val="00154471"/>
    <w:rsid w:val="00156B5D"/>
    <w:rsid w:val="001572E7"/>
    <w:rsid w:val="00157452"/>
    <w:rsid w:val="00166A6F"/>
    <w:rsid w:val="00184D66"/>
    <w:rsid w:val="00190A17"/>
    <w:rsid w:val="001A5DF5"/>
    <w:rsid w:val="001A65F6"/>
    <w:rsid w:val="001A667F"/>
    <w:rsid w:val="001B1284"/>
    <w:rsid w:val="001C3FAF"/>
    <w:rsid w:val="001E0B4C"/>
    <w:rsid w:val="00210D35"/>
    <w:rsid w:val="002126F6"/>
    <w:rsid w:val="002203A7"/>
    <w:rsid w:val="00220C4A"/>
    <w:rsid w:val="00223556"/>
    <w:rsid w:val="002237FB"/>
    <w:rsid w:val="00235168"/>
    <w:rsid w:val="00252DB6"/>
    <w:rsid w:val="0027104F"/>
    <w:rsid w:val="00275E83"/>
    <w:rsid w:val="0028112B"/>
    <w:rsid w:val="002A2A84"/>
    <w:rsid w:val="002A79B9"/>
    <w:rsid w:val="002B2724"/>
    <w:rsid w:val="002D3F36"/>
    <w:rsid w:val="002F6960"/>
    <w:rsid w:val="00320F3B"/>
    <w:rsid w:val="003248DF"/>
    <w:rsid w:val="003307FF"/>
    <w:rsid w:val="00346FA3"/>
    <w:rsid w:val="003802DD"/>
    <w:rsid w:val="00381B11"/>
    <w:rsid w:val="00383C0A"/>
    <w:rsid w:val="003955B9"/>
    <w:rsid w:val="003B6C18"/>
    <w:rsid w:val="003C1618"/>
    <w:rsid w:val="003C5412"/>
    <w:rsid w:val="003D0E31"/>
    <w:rsid w:val="004042F1"/>
    <w:rsid w:val="00441F43"/>
    <w:rsid w:val="00447CD8"/>
    <w:rsid w:val="00454ED0"/>
    <w:rsid w:val="00476983"/>
    <w:rsid w:val="00481F43"/>
    <w:rsid w:val="0049733A"/>
    <w:rsid w:val="004C1C42"/>
    <w:rsid w:val="004D26DF"/>
    <w:rsid w:val="004E1F51"/>
    <w:rsid w:val="004E2EC8"/>
    <w:rsid w:val="004E37FD"/>
    <w:rsid w:val="004F7A9A"/>
    <w:rsid w:val="0050150E"/>
    <w:rsid w:val="0050424C"/>
    <w:rsid w:val="00515F5D"/>
    <w:rsid w:val="00523F7D"/>
    <w:rsid w:val="0052553B"/>
    <w:rsid w:val="00536248"/>
    <w:rsid w:val="005D1FF3"/>
    <w:rsid w:val="00605403"/>
    <w:rsid w:val="006173E1"/>
    <w:rsid w:val="006746D6"/>
    <w:rsid w:val="006765B1"/>
    <w:rsid w:val="00687539"/>
    <w:rsid w:val="00695266"/>
    <w:rsid w:val="006A44C8"/>
    <w:rsid w:val="006A5CEF"/>
    <w:rsid w:val="006A7C21"/>
    <w:rsid w:val="006B1A66"/>
    <w:rsid w:val="006C0CF8"/>
    <w:rsid w:val="006C43C8"/>
    <w:rsid w:val="006D0670"/>
    <w:rsid w:val="006D6E61"/>
    <w:rsid w:val="006E522D"/>
    <w:rsid w:val="006F37DE"/>
    <w:rsid w:val="007029BD"/>
    <w:rsid w:val="007475D5"/>
    <w:rsid w:val="00760B7F"/>
    <w:rsid w:val="00764C37"/>
    <w:rsid w:val="00791BBC"/>
    <w:rsid w:val="007A00DA"/>
    <w:rsid w:val="007A2456"/>
    <w:rsid w:val="007A709E"/>
    <w:rsid w:val="007D06E6"/>
    <w:rsid w:val="007D52A7"/>
    <w:rsid w:val="008179A3"/>
    <w:rsid w:val="00824898"/>
    <w:rsid w:val="00850907"/>
    <w:rsid w:val="008509B9"/>
    <w:rsid w:val="008639C0"/>
    <w:rsid w:val="00876FC4"/>
    <w:rsid w:val="008773E4"/>
    <w:rsid w:val="00881224"/>
    <w:rsid w:val="008848D0"/>
    <w:rsid w:val="00890826"/>
    <w:rsid w:val="008A4BD5"/>
    <w:rsid w:val="008B63ED"/>
    <w:rsid w:val="008B6EA9"/>
    <w:rsid w:val="008E04A7"/>
    <w:rsid w:val="008E17EF"/>
    <w:rsid w:val="008E202A"/>
    <w:rsid w:val="009154A6"/>
    <w:rsid w:val="009503F0"/>
    <w:rsid w:val="00956385"/>
    <w:rsid w:val="009609DC"/>
    <w:rsid w:val="009628D3"/>
    <w:rsid w:val="00971271"/>
    <w:rsid w:val="00971C16"/>
    <w:rsid w:val="00975E2B"/>
    <w:rsid w:val="00996212"/>
    <w:rsid w:val="009A051D"/>
    <w:rsid w:val="009B6A79"/>
    <w:rsid w:val="009C7347"/>
    <w:rsid w:val="009C7842"/>
    <w:rsid w:val="009D6881"/>
    <w:rsid w:val="009E0411"/>
    <w:rsid w:val="009E05F9"/>
    <w:rsid w:val="009E1298"/>
    <w:rsid w:val="00A002AF"/>
    <w:rsid w:val="00A01770"/>
    <w:rsid w:val="00A15047"/>
    <w:rsid w:val="00A22FB4"/>
    <w:rsid w:val="00A230D8"/>
    <w:rsid w:val="00A33FB9"/>
    <w:rsid w:val="00A45013"/>
    <w:rsid w:val="00A5306D"/>
    <w:rsid w:val="00A56A0B"/>
    <w:rsid w:val="00A61601"/>
    <w:rsid w:val="00A67517"/>
    <w:rsid w:val="00A72E3A"/>
    <w:rsid w:val="00A73119"/>
    <w:rsid w:val="00AA6D53"/>
    <w:rsid w:val="00AB1606"/>
    <w:rsid w:val="00AD1D91"/>
    <w:rsid w:val="00AD3B93"/>
    <w:rsid w:val="00AD4402"/>
    <w:rsid w:val="00B031F7"/>
    <w:rsid w:val="00B044D4"/>
    <w:rsid w:val="00B17289"/>
    <w:rsid w:val="00B24C8B"/>
    <w:rsid w:val="00B4658C"/>
    <w:rsid w:val="00B8320E"/>
    <w:rsid w:val="00B83F84"/>
    <w:rsid w:val="00B86BB0"/>
    <w:rsid w:val="00B878D9"/>
    <w:rsid w:val="00B90A8E"/>
    <w:rsid w:val="00BA07D2"/>
    <w:rsid w:val="00BB20AD"/>
    <w:rsid w:val="00BB35EC"/>
    <w:rsid w:val="00BC19D2"/>
    <w:rsid w:val="00BD49AD"/>
    <w:rsid w:val="00BE22AE"/>
    <w:rsid w:val="00BE33B2"/>
    <w:rsid w:val="00C1012C"/>
    <w:rsid w:val="00C501B6"/>
    <w:rsid w:val="00C9204D"/>
    <w:rsid w:val="00C96184"/>
    <w:rsid w:val="00C97C06"/>
    <w:rsid w:val="00CA2E55"/>
    <w:rsid w:val="00CE6E04"/>
    <w:rsid w:val="00D23842"/>
    <w:rsid w:val="00D44A2E"/>
    <w:rsid w:val="00D4684C"/>
    <w:rsid w:val="00D53E28"/>
    <w:rsid w:val="00D703C1"/>
    <w:rsid w:val="00D87383"/>
    <w:rsid w:val="00D93888"/>
    <w:rsid w:val="00DC4B74"/>
    <w:rsid w:val="00DD24FD"/>
    <w:rsid w:val="00DF097D"/>
    <w:rsid w:val="00E04057"/>
    <w:rsid w:val="00E1007C"/>
    <w:rsid w:val="00E1365F"/>
    <w:rsid w:val="00E32C7C"/>
    <w:rsid w:val="00E56B4C"/>
    <w:rsid w:val="00E71D80"/>
    <w:rsid w:val="00E7386D"/>
    <w:rsid w:val="00E83E73"/>
    <w:rsid w:val="00EA7991"/>
    <w:rsid w:val="00EB072B"/>
    <w:rsid w:val="00EB0CDF"/>
    <w:rsid w:val="00EC7CB2"/>
    <w:rsid w:val="00ED5E59"/>
    <w:rsid w:val="00EE1E43"/>
    <w:rsid w:val="00F0165D"/>
    <w:rsid w:val="00F0749E"/>
    <w:rsid w:val="00F10546"/>
    <w:rsid w:val="00F31E47"/>
    <w:rsid w:val="00F443F0"/>
    <w:rsid w:val="00F521C5"/>
    <w:rsid w:val="00F57F23"/>
    <w:rsid w:val="00F606AB"/>
    <w:rsid w:val="00F619EC"/>
    <w:rsid w:val="00F61E50"/>
    <w:rsid w:val="00F66A61"/>
    <w:rsid w:val="00F71E2E"/>
    <w:rsid w:val="00F8533A"/>
    <w:rsid w:val="00FA56FA"/>
    <w:rsid w:val="00FC598A"/>
    <w:rsid w:val="00FC5BFE"/>
    <w:rsid w:val="00FD701E"/>
    <w:rsid w:val="00FF42AD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semiHidden="0" w:unhideWhenUsed="0"/>
    <w:lsdException w:name="List Bullet 2" w:semiHidden="0" w:uiPriority="0" w:unhideWhenUsed="0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Hyperlink" w:uiPriority="0"/>
    <w:lsdException w:name="Strong" w:semiHidden="0" w:uiPriority="0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3888"/>
    <w:rPr>
      <w:lang w:eastAsia="de-DE"/>
    </w:rPr>
  </w:style>
  <w:style w:type="paragraph" w:styleId="berschrift1">
    <w:name w:val="heading 1"/>
    <w:basedOn w:val="Standard"/>
    <w:next w:val="Standard"/>
    <w:qFormat/>
    <w:rsid w:val="00BB20AD"/>
    <w:pPr>
      <w:keepNext/>
      <w:numPr>
        <w:numId w:val="23"/>
      </w:numPr>
      <w:spacing w:before="120" w:after="120"/>
      <w:outlineLvl w:val="0"/>
    </w:pPr>
    <w:rPr>
      <w:rFonts w:asciiTheme="majorHAnsi" w:hAnsiTheme="majorHAnsi"/>
      <w:b/>
      <w:sz w:val="30"/>
    </w:rPr>
  </w:style>
  <w:style w:type="paragraph" w:styleId="berschrift2">
    <w:name w:val="heading 2"/>
    <w:basedOn w:val="berschrift1"/>
    <w:next w:val="Standard"/>
    <w:qFormat/>
    <w:rsid w:val="00BB20AD"/>
    <w:pPr>
      <w:numPr>
        <w:ilvl w:val="1"/>
      </w:numPr>
      <w:spacing w:after="60"/>
      <w:outlineLvl w:val="1"/>
    </w:pPr>
    <w:rPr>
      <w:sz w:val="26"/>
    </w:rPr>
  </w:style>
  <w:style w:type="paragraph" w:styleId="berschrift3">
    <w:name w:val="heading 3"/>
    <w:basedOn w:val="berschrift2"/>
    <w:next w:val="Standard"/>
    <w:qFormat/>
    <w:rsid w:val="00BB20AD"/>
    <w:pPr>
      <w:numPr>
        <w:ilvl w:val="2"/>
      </w:numPr>
      <w:outlineLvl w:val="2"/>
    </w:pPr>
    <w:rPr>
      <w:sz w:val="24"/>
    </w:rPr>
  </w:style>
  <w:style w:type="paragraph" w:styleId="berschrift4">
    <w:name w:val="heading 4"/>
    <w:basedOn w:val="berschrift3"/>
    <w:next w:val="Standard"/>
    <w:unhideWhenUsed/>
    <w:rsid w:val="004E1F51"/>
    <w:pPr>
      <w:numPr>
        <w:ilvl w:val="3"/>
      </w:numPr>
      <w:outlineLvl w:val="3"/>
    </w:pPr>
    <w:rPr>
      <w:sz w:val="22"/>
    </w:rPr>
  </w:style>
  <w:style w:type="paragraph" w:styleId="berschrift5">
    <w:name w:val="heading 5"/>
    <w:basedOn w:val="berschrift4"/>
    <w:next w:val="Standard"/>
    <w:unhideWhenUsed/>
    <w:rsid w:val="008E04A7"/>
    <w:pPr>
      <w:numPr>
        <w:ilvl w:val="4"/>
      </w:numPr>
      <w:outlineLvl w:val="4"/>
    </w:pPr>
    <w:rPr>
      <w:b w:val="0"/>
      <w:bCs/>
      <w:iCs/>
      <w:szCs w:val="26"/>
    </w:rPr>
  </w:style>
  <w:style w:type="paragraph" w:styleId="berschrift6">
    <w:name w:val="heading 6"/>
    <w:basedOn w:val="berschrift5"/>
    <w:next w:val="Standard"/>
    <w:unhideWhenUsed/>
    <w:rsid w:val="004E1F51"/>
    <w:pPr>
      <w:numPr>
        <w:ilvl w:val="5"/>
      </w:numPr>
      <w:outlineLvl w:val="5"/>
    </w:pPr>
    <w:rPr>
      <w:bCs w:val="0"/>
      <w:szCs w:val="22"/>
    </w:rPr>
  </w:style>
  <w:style w:type="paragraph" w:styleId="berschrift7">
    <w:name w:val="heading 7"/>
    <w:basedOn w:val="berschrift6"/>
    <w:next w:val="Standard"/>
    <w:unhideWhenUsed/>
    <w:rsid w:val="004E1F51"/>
    <w:pPr>
      <w:numPr>
        <w:ilvl w:val="6"/>
      </w:numPr>
      <w:outlineLvl w:val="6"/>
    </w:pPr>
    <w:rPr>
      <w:szCs w:val="24"/>
    </w:rPr>
  </w:style>
  <w:style w:type="paragraph" w:styleId="berschrift8">
    <w:name w:val="heading 8"/>
    <w:basedOn w:val="berschrift7"/>
    <w:next w:val="Standard"/>
    <w:unhideWhenUsed/>
    <w:rsid w:val="004E1F51"/>
    <w:pPr>
      <w:numPr>
        <w:ilvl w:val="7"/>
      </w:numPr>
      <w:outlineLvl w:val="7"/>
    </w:pPr>
    <w:rPr>
      <w:iCs w:val="0"/>
    </w:rPr>
  </w:style>
  <w:style w:type="paragraph" w:styleId="berschrift9">
    <w:name w:val="heading 9"/>
    <w:basedOn w:val="berschrift8"/>
    <w:next w:val="Standard"/>
    <w:unhideWhenUsed/>
    <w:rsid w:val="004E1F51"/>
    <w:pPr>
      <w:numPr>
        <w:ilvl w:val="8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Text11"/>
    <w:next w:val="Text11"/>
    <w:rsid w:val="00AB1606"/>
    <w:pPr>
      <w:spacing w:before="480" w:after="480"/>
    </w:pPr>
    <w:rPr>
      <w:b/>
    </w:rPr>
  </w:style>
  <w:style w:type="paragraph" w:styleId="Textkrper">
    <w:name w:val="Body Text"/>
    <w:basedOn w:val="Standard"/>
    <w:semiHidden/>
    <w:unhideWhenUsed/>
    <w:rsid w:val="006D0670"/>
    <w:pPr>
      <w:spacing w:after="120" w:line="288" w:lineRule="auto"/>
    </w:pPr>
  </w:style>
  <w:style w:type="paragraph" w:styleId="Fuzeile">
    <w:name w:val="footer"/>
    <w:basedOn w:val="Standard"/>
    <w:semiHidden/>
    <w:rsid w:val="006D0670"/>
    <w:pPr>
      <w:tabs>
        <w:tab w:val="right" w:pos="10121"/>
      </w:tabs>
    </w:pPr>
    <w:rPr>
      <w:sz w:val="16"/>
    </w:rPr>
  </w:style>
  <w:style w:type="paragraph" w:customStyle="1" w:styleId="Grafik">
    <w:name w:val="Grafik"/>
    <w:basedOn w:val="Standard"/>
    <w:next w:val="Standard"/>
    <w:qFormat/>
    <w:rsid w:val="00BB20AD"/>
    <w:pPr>
      <w:spacing w:before="240" w:after="120"/>
    </w:pPr>
  </w:style>
  <w:style w:type="paragraph" w:customStyle="1" w:styleId="Grafik0">
    <w:name w:val="Grafik+"/>
    <w:basedOn w:val="Grafik"/>
    <w:next w:val="Standard"/>
    <w:rsid w:val="006D0670"/>
    <w:pPr>
      <w:keepNext/>
    </w:pPr>
  </w:style>
  <w:style w:type="paragraph" w:customStyle="1" w:styleId="StandardNo">
    <w:name w:val="StandardNo"/>
    <w:basedOn w:val="Standard"/>
    <w:rsid w:val="006D0670"/>
    <w:rPr>
      <w:noProof/>
    </w:rPr>
  </w:style>
  <w:style w:type="paragraph" w:customStyle="1" w:styleId="Gruss">
    <w:name w:val="Gruss"/>
    <w:basedOn w:val="StandardNo"/>
    <w:rsid w:val="001A667F"/>
    <w:pPr>
      <w:keepNext/>
      <w:tabs>
        <w:tab w:val="left" w:pos="2835"/>
      </w:tabs>
      <w:spacing w:line="288" w:lineRule="auto"/>
    </w:pPr>
  </w:style>
  <w:style w:type="paragraph" w:styleId="Kopfzeile">
    <w:name w:val="header"/>
    <w:basedOn w:val="Standard"/>
    <w:next w:val="Standard"/>
    <w:rsid w:val="006D6E61"/>
    <w:pPr>
      <w:tabs>
        <w:tab w:val="center" w:pos="4820"/>
        <w:tab w:val="right" w:pos="10121"/>
      </w:tabs>
    </w:pPr>
    <w:rPr>
      <w:b/>
      <w:sz w:val="32"/>
    </w:rPr>
  </w:style>
  <w:style w:type="paragraph" w:customStyle="1" w:styleId="Tabelle11">
    <w:name w:val="Tabelle 11"/>
    <w:basedOn w:val="Standard"/>
    <w:qFormat/>
    <w:rsid w:val="00BB20AD"/>
    <w:pPr>
      <w:keepLines/>
    </w:pPr>
  </w:style>
  <w:style w:type="paragraph" w:customStyle="1" w:styleId="Tabelle110">
    <w:name w:val="Tabelle 11+"/>
    <w:basedOn w:val="Tabelle11"/>
    <w:rsid w:val="006D0670"/>
    <w:pPr>
      <w:keepNext/>
    </w:pPr>
  </w:style>
  <w:style w:type="paragraph" w:customStyle="1" w:styleId="Tabelle11Kopf">
    <w:name w:val="Tabelle 11+ Kopf"/>
    <w:basedOn w:val="Standard"/>
    <w:rsid w:val="006D0670"/>
    <w:rPr>
      <w:b/>
    </w:rPr>
  </w:style>
  <w:style w:type="paragraph" w:customStyle="1" w:styleId="Tabelle8">
    <w:name w:val="Tabelle 8"/>
    <w:basedOn w:val="Tabelle11"/>
    <w:qFormat/>
    <w:rsid w:val="00BB20AD"/>
    <w:rPr>
      <w:sz w:val="16"/>
    </w:rPr>
  </w:style>
  <w:style w:type="paragraph" w:customStyle="1" w:styleId="Tabelle80">
    <w:name w:val="Tabelle 8+"/>
    <w:basedOn w:val="Tabelle8"/>
    <w:rsid w:val="006D0670"/>
    <w:pPr>
      <w:keepNext/>
    </w:pPr>
  </w:style>
  <w:style w:type="paragraph" w:customStyle="1" w:styleId="Tabelle95">
    <w:name w:val="Tabelle 9.5"/>
    <w:basedOn w:val="Tabelle11"/>
    <w:qFormat/>
    <w:rsid w:val="00BB20AD"/>
    <w:rPr>
      <w:sz w:val="19"/>
    </w:rPr>
  </w:style>
  <w:style w:type="paragraph" w:customStyle="1" w:styleId="Tabelle950">
    <w:name w:val="Tabelle 9.5+"/>
    <w:basedOn w:val="Tabelle95"/>
    <w:rsid w:val="006D0670"/>
    <w:pPr>
      <w:keepNext/>
    </w:pPr>
  </w:style>
  <w:style w:type="paragraph" w:customStyle="1" w:styleId="Tabelle95Kopf">
    <w:name w:val="Tabelle 9.5+ Kopf"/>
    <w:basedOn w:val="Tabelle950"/>
    <w:rsid w:val="006D0670"/>
    <w:rPr>
      <w:b/>
    </w:rPr>
  </w:style>
  <w:style w:type="paragraph" w:customStyle="1" w:styleId="Text11">
    <w:name w:val="Text 11"/>
    <w:basedOn w:val="Standard"/>
    <w:qFormat/>
    <w:rsid w:val="00BB20AD"/>
    <w:pPr>
      <w:spacing w:line="288" w:lineRule="auto"/>
    </w:pPr>
  </w:style>
  <w:style w:type="paragraph" w:customStyle="1" w:styleId="Text110">
    <w:name w:val="Text 11+"/>
    <w:basedOn w:val="Text11"/>
    <w:rsid w:val="006D0670"/>
    <w:pPr>
      <w:keepNext/>
    </w:pPr>
  </w:style>
  <w:style w:type="paragraph" w:customStyle="1" w:styleId="Titel1">
    <w:name w:val="Titel 1"/>
    <w:basedOn w:val="berschrift1"/>
    <w:next w:val="Standard"/>
    <w:rsid w:val="006D0670"/>
    <w:pPr>
      <w:numPr>
        <w:numId w:val="0"/>
      </w:numPr>
    </w:pPr>
  </w:style>
  <w:style w:type="paragraph" w:styleId="Verzeichnis1">
    <w:name w:val="toc 1"/>
    <w:basedOn w:val="Standard"/>
    <w:next w:val="Standard"/>
    <w:autoRedefine/>
    <w:semiHidden/>
    <w:rsid w:val="006D0670"/>
    <w:pPr>
      <w:keepNext/>
      <w:keepLines/>
      <w:tabs>
        <w:tab w:val="left" w:pos="907"/>
        <w:tab w:val="right" w:leader="dot" w:pos="9356"/>
      </w:tabs>
      <w:spacing w:before="120"/>
      <w:ind w:left="907" w:hanging="907"/>
    </w:pPr>
    <w:rPr>
      <w:b/>
    </w:rPr>
  </w:style>
  <w:style w:type="paragraph" w:styleId="Verzeichnis2">
    <w:name w:val="toc 2"/>
    <w:basedOn w:val="Verzeichnis1"/>
    <w:next w:val="Standard"/>
    <w:autoRedefine/>
    <w:semiHidden/>
    <w:rsid w:val="006D0670"/>
    <w:pPr>
      <w:keepNext w:val="0"/>
      <w:tabs>
        <w:tab w:val="right" w:pos="9356"/>
      </w:tabs>
      <w:spacing w:before="48"/>
    </w:pPr>
  </w:style>
  <w:style w:type="paragraph" w:styleId="Verzeichnis3">
    <w:name w:val="toc 3"/>
    <w:basedOn w:val="Verzeichnis2"/>
    <w:next w:val="Standard"/>
    <w:autoRedefine/>
    <w:semiHidden/>
    <w:rsid w:val="006D0670"/>
    <w:pPr>
      <w:spacing w:before="0"/>
    </w:pPr>
    <w:rPr>
      <w:b w:val="0"/>
    </w:rPr>
  </w:style>
  <w:style w:type="paragraph" w:styleId="Verzeichnis4">
    <w:name w:val="toc 4"/>
    <w:basedOn w:val="Verzeichnis3"/>
    <w:next w:val="Standard"/>
    <w:autoRedefine/>
    <w:semiHidden/>
    <w:rsid w:val="006D0670"/>
  </w:style>
  <w:style w:type="paragraph" w:styleId="Verzeichnis5">
    <w:name w:val="toc 5"/>
    <w:basedOn w:val="Verzeichnis4"/>
    <w:next w:val="Standard"/>
    <w:autoRedefine/>
    <w:semiHidden/>
    <w:rsid w:val="006D0670"/>
  </w:style>
  <w:style w:type="paragraph" w:styleId="Verzeichnis6">
    <w:name w:val="toc 6"/>
    <w:basedOn w:val="Verzeichnis5"/>
    <w:next w:val="Standard"/>
    <w:autoRedefine/>
    <w:semiHidden/>
    <w:rsid w:val="006D0670"/>
  </w:style>
  <w:style w:type="paragraph" w:styleId="Verzeichnis7">
    <w:name w:val="toc 7"/>
    <w:basedOn w:val="Verzeichnis6"/>
    <w:next w:val="Standard"/>
    <w:autoRedefine/>
    <w:semiHidden/>
    <w:rsid w:val="006D0670"/>
  </w:style>
  <w:style w:type="paragraph" w:styleId="Verzeichnis8">
    <w:name w:val="toc 8"/>
    <w:basedOn w:val="Verzeichnis7"/>
    <w:next w:val="Standard"/>
    <w:autoRedefine/>
    <w:semiHidden/>
    <w:rsid w:val="006D0670"/>
  </w:style>
  <w:style w:type="paragraph" w:styleId="Verzeichnis9">
    <w:name w:val="toc 9"/>
    <w:basedOn w:val="Verzeichnis8"/>
    <w:next w:val="Standard"/>
    <w:autoRedefine/>
    <w:semiHidden/>
    <w:rsid w:val="006D0670"/>
  </w:style>
  <w:style w:type="paragraph" w:customStyle="1" w:styleId="Vordruck8">
    <w:name w:val="Vordruck8"/>
    <w:basedOn w:val="StandardNo"/>
    <w:rsid w:val="006D0670"/>
    <w:rPr>
      <w:sz w:val="16"/>
    </w:rPr>
  </w:style>
  <w:style w:type="character" w:styleId="Hyperlink">
    <w:name w:val="Hyperlink"/>
    <w:basedOn w:val="Absatz-Standardschriftart"/>
    <w:rsid w:val="006D067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50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5047"/>
    <w:rPr>
      <w:rFonts w:ascii="Tahoma" w:hAnsi="Tahoma" w:cs="Tahoma"/>
      <w:sz w:val="16"/>
      <w:szCs w:val="16"/>
      <w:lang w:eastAsia="de-DE"/>
    </w:rPr>
  </w:style>
  <w:style w:type="character" w:styleId="Fett">
    <w:name w:val="Strong"/>
    <w:basedOn w:val="Absatz-Standardschriftart"/>
    <w:qFormat/>
    <w:rsid w:val="00BB20AD"/>
    <w:rPr>
      <w:b/>
      <w:bCs/>
    </w:rPr>
  </w:style>
  <w:style w:type="numbering" w:customStyle="1" w:styleId="ListeUeberschriften">
    <w:name w:val="Liste_Ueberschriften"/>
    <w:basedOn w:val="KeineListe"/>
    <w:uiPriority w:val="99"/>
    <w:rsid w:val="00E04057"/>
    <w:pPr>
      <w:numPr>
        <w:numId w:val="11"/>
      </w:numPr>
    </w:pPr>
  </w:style>
  <w:style w:type="numbering" w:customStyle="1" w:styleId="ListeAufzaehlungen">
    <w:name w:val="Liste_Aufzaehlungen"/>
    <w:basedOn w:val="KeineListe"/>
    <w:uiPriority w:val="99"/>
    <w:rsid w:val="00FD701E"/>
    <w:pPr>
      <w:numPr>
        <w:numId w:val="15"/>
      </w:numPr>
    </w:pPr>
  </w:style>
  <w:style w:type="paragraph" w:styleId="Aufzhlungszeichen">
    <w:name w:val="List Bullet"/>
    <w:basedOn w:val="Text11"/>
    <w:unhideWhenUsed/>
    <w:rsid w:val="00FD701E"/>
    <w:pPr>
      <w:numPr>
        <w:numId w:val="24"/>
      </w:numPr>
      <w:contextualSpacing/>
    </w:pPr>
  </w:style>
  <w:style w:type="paragraph" w:styleId="Aufzhlungszeichen2">
    <w:name w:val="List Bullet 2"/>
    <w:basedOn w:val="Text11"/>
    <w:qFormat/>
    <w:rsid w:val="00BB20AD"/>
    <w:pPr>
      <w:numPr>
        <w:ilvl w:val="1"/>
        <w:numId w:val="24"/>
      </w:numPr>
      <w:contextualSpacing/>
    </w:pPr>
  </w:style>
  <w:style w:type="character" w:styleId="Platzhaltertext">
    <w:name w:val="Placeholder Text"/>
    <w:basedOn w:val="Absatz-Standardschriftart"/>
    <w:uiPriority w:val="99"/>
    <w:semiHidden/>
    <w:rsid w:val="00EB072B"/>
    <w:rPr>
      <w:color w:val="808080"/>
    </w:rPr>
  </w:style>
  <w:style w:type="paragraph" w:styleId="Listenabsatz">
    <w:name w:val="List Paragraph"/>
    <w:basedOn w:val="Standard"/>
    <w:uiPriority w:val="34"/>
    <w:unhideWhenUsed/>
    <w:qFormat/>
    <w:rsid w:val="00E7386D"/>
    <w:pPr>
      <w:ind w:left="720"/>
      <w:contextualSpacing/>
    </w:pPr>
  </w:style>
  <w:style w:type="paragraph" w:customStyle="1" w:styleId="Default">
    <w:name w:val="Default"/>
    <w:rsid w:val="00C97C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48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489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4898"/>
    <w:rPr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48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4898"/>
    <w:rPr>
      <w:b/>
      <w:bCs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semiHidden="0" w:unhideWhenUsed="0"/>
    <w:lsdException w:name="List Bullet 2" w:semiHidden="0" w:uiPriority="0" w:unhideWhenUsed="0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Hyperlink" w:uiPriority="0"/>
    <w:lsdException w:name="Strong" w:semiHidden="0" w:uiPriority="0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3888"/>
    <w:rPr>
      <w:lang w:eastAsia="de-DE"/>
    </w:rPr>
  </w:style>
  <w:style w:type="paragraph" w:styleId="berschrift1">
    <w:name w:val="heading 1"/>
    <w:basedOn w:val="Standard"/>
    <w:next w:val="Standard"/>
    <w:qFormat/>
    <w:rsid w:val="00BB20AD"/>
    <w:pPr>
      <w:keepNext/>
      <w:numPr>
        <w:numId w:val="23"/>
      </w:numPr>
      <w:spacing w:before="120" w:after="120"/>
      <w:outlineLvl w:val="0"/>
    </w:pPr>
    <w:rPr>
      <w:rFonts w:asciiTheme="majorHAnsi" w:hAnsiTheme="majorHAnsi"/>
      <w:b/>
      <w:sz w:val="30"/>
    </w:rPr>
  </w:style>
  <w:style w:type="paragraph" w:styleId="berschrift2">
    <w:name w:val="heading 2"/>
    <w:basedOn w:val="berschrift1"/>
    <w:next w:val="Standard"/>
    <w:qFormat/>
    <w:rsid w:val="00BB20AD"/>
    <w:pPr>
      <w:numPr>
        <w:ilvl w:val="1"/>
      </w:numPr>
      <w:spacing w:after="60"/>
      <w:outlineLvl w:val="1"/>
    </w:pPr>
    <w:rPr>
      <w:sz w:val="26"/>
    </w:rPr>
  </w:style>
  <w:style w:type="paragraph" w:styleId="berschrift3">
    <w:name w:val="heading 3"/>
    <w:basedOn w:val="berschrift2"/>
    <w:next w:val="Standard"/>
    <w:qFormat/>
    <w:rsid w:val="00BB20AD"/>
    <w:pPr>
      <w:numPr>
        <w:ilvl w:val="2"/>
      </w:numPr>
      <w:outlineLvl w:val="2"/>
    </w:pPr>
    <w:rPr>
      <w:sz w:val="24"/>
    </w:rPr>
  </w:style>
  <w:style w:type="paragraph" w:styleId="berschrift4">
    <w:name w:val="heading 4"/>
    <w:basedOn w:val="berschrift3"/>
    <w:next w:val="Standard"/>
    <w:unhideWhenUsed/>
    <w:rsid w:val="004E1F51"/>
    <w:pPr>
      <w:numPr>
        <w:ilvl w:val="3"/>
      </w:numPr>
      <w:outlineLvl w:val="3"/>
    </w:pPr>
    <w:rPr>
      <w:sz w:val="22"/>
    </w:rPr>
  </w:style>
  <w:style w:type="paragraph" w:styleId="berschrift5">
    <w:name w:val="heading 5"/>
    <w:basedOn w:val="berschrift4"/>
    <w:next w:val="Standard"/>
    <w:unhideWhenUsed/>
    <w:rsid w:val="008E04A7"/>
    <w:pPr>
      <w:numPr>
        <w:ilvl w:val="4"/>
      </w:numPr>
      <w:outlineLvl w:val="4"/>
    </w:pPr>
    <w:rPr>
      <w:b w:val="0"/>
      <w:bCs/>
      <w:iCs/>
      <w:szCs w:val="26"/>
    </w:rPr>
  </w:style>
  <w:style w:type="paragraph" w:styleId="berschrift6">
    <w:name w:val="heading 6"/>
    <w:basedOn w:val="berschrift5"/>
    <w:next w:val="Standard"/>
    <w:unhideWhenUsed/>
    <w:rsid w:val="004E1F51"/>
    <w:pPr>
      <w:numPr>
        <w:ilvl w:val="5"/>
      </w:numPr>
      <w:outlineLvl w:val="5"/>
    </w:pPr>
    <w:rPr>
      <w:bCs w:val="0"/>
      <w:szCs w:val="22"/>
    </w:rPr>
  </w:style>
  <w:style w:type="paragraph" w:styleId="berschrift7">
    <w:name w:val="heading 7"/>
    <w:basedOn w:val="berschrift6"/>
    <w:next w:val="Standard"/>
    <w:unhideWhenUsed/>
    <w:rsid w:val="004E1F51"/>
    <w:pPr>
      <w:numPr>
        <w:ilvl w:val="6"/>
      </w:numPr>
      <w:outlineLvl w:val="6"/>
    </w:pPr>
    <w:rPr>
      <w:szCs w:val="24"/>
    </w:rPr>
  </w:style>
  <w:style w:type="paragraph" w:styleId="berschrift8">
    <w:name w:val="heading 8"/>
    <w:basedOn w:val="berschrift7"/>
    <w:next w:val="Standard"/>
    <w:unhideWhenUsed/>
    <w:rsid w:val="004E1F51"/>
    <w:pPr>
      <w:numPr>
        <w:ilvl w:val="7"/>
      </w:numPr>
      <w:outlineLvl w:val="7"/>
    </w:pPr>
    <w:rPr>
      <w:iCs w:val="0"/>
    </w:rPr>
  </w:style>
  <w:style w:type="paragraph" w:styleId="berschrift9">
    <w:name w:val="heading 9"/>
    <w:basedOn w:val="berschrift8"/>
    <w:next w:val="Standard"/>
    <w:unhideWhenUsed/>
    <w:rsid w:val="004E1F51"/>
    <w:pPr>
      <w:numPr>
        <w:ilvl w:val="8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Text11"/>
    <w:next w:val="Text11"/>
    <w:rsid w:val="00AB1606"/>
    <w:pPr>
      <w:spacing w:before="480" w:after="480"/>
    </w:pPr>
    <w:rPr>
      <w:b/>
    </w:rPr>
  </w:style>
  <w:style w:type="paragraph" w:styleId="Textkrper">
    <w:name w:val="Body Text"/>
    <w:basedOn w:val="Standard"/>
    <w:semiHidden/>
    <w:unhideWhenUsed/>
    <w:rsid w:val="006D0670"/>
    <w:pPr>
      <w:spacing w:after="120" w:line="288" w:lineRule="auto"/>
    </w:pPr>
  </w:style>
  <w:style w:type="paragraph" w:styleId="Fuzeile">
    <w:name w:val="footer"/>
    <w:basedOn w:val="Standard"/>
    <w:semiHidden/>
    <w:rsid w:val="006D0670"/>
    <w:pPr>
      <w:tabs>
        <w:tab w:val="right" w:pos="10121"/>
      </w:tabs>
    </w:pPr>
    <w:rPr>
      <w:sz w:val="16"/>
    </w:rPr>
  </w:style>
  <w:style w:type="paragraph" w:customStyle="1" w:styleId="Grafik">
    <w:name w:val="Grafik"/>
    <w:basedOn w:val="Standard"/>
    <w:next w:val="Standard"/>
    <w:qFormat/>
    <w:rsid w:val="00BB20AD"/>
    <w:pPr>
      <w:spacing w:before="240" w:after="120"/>
    </w:pPr>
  </w:style>
  <w:style w:type="paragraph" w:customStyle="1" w:styleId="Grafik0">
    <w:name w:val="Grafik+"/>
    <w:basedOn w:val="Grafik"/>
    <w:next w:val="Standard"/>
    <w:rsid w:val="006D0670"/>
    <w:pPr>
      <w:keepNext/>
    </w:pPr>
  </w:style>
  <w:style w:type="paragraph" w:customStyle="1" w:styleId="StandardNo">
    <w:name w:val="StandardNo"/>
    <w:basedOn w:val="Standard"/>
    <w:rsid w:val="006D0670"/>
    <w:rPr>
      <w:noProof/>
    </w:rPr>
  </w:style>
  <w:style w:type="paragraph" w:customStyle="1" w:styleId="Gruss">
    <w:name w:val="Gruss"/>
    <w:basedOn w:val="StandardNo"/>
    <w:rsid w:val="001A667F"/>
    <w:pPr>
      <w:keepNext/>
      <w:tabs>
        <w:tab w:val="left" w:pos="2835"/>
      </w:tabs>
      <w:spacing w:line="288" w:lineRule="auto"/>
    </w:pPr>
  </w:style>
  <w:style w:type="paragraph" w:styleId="Kopfzeile">
    <w:name w:val="header"/>
    <w:basedOn w:val="Standard"/>
    <w:next w:val="Standard"/>
    <w:rsid w:val="006D6E61"/>
    <w:pPr>
      <w:tabs>
        <w:tab w:val="center" w:pos="4820"/>
        <w:tab w:val="right" w:pos="10121"/>
      </w:tabs>
    </w:pPr>
    <w:rPr>
      <w:b/>
      <w:sz w:val="32"/>
    </w:rPr>
  </w:style>
  <w:style w:type="paragraph" w:customStyle="1" w:styleId="Tabelle11">
    <w:name w:val="Tabelle 11"/>
    <w:basedOn w:val="Standard"/>
    <w:qFormat/>
    <w:rsid w:val="00BB20AD"/>
    <w:pPr>
      <w:keepLines/>
    </w:pPr>
  </w:style>
  <w:style w:type="paragraph" w:customStyle="1" w:styleId="Tabelle110">
    <w:name w:val="Tabelle 11+"/>
    <w:basedOn w:val="Tabelle11"/>
    <w:rsid w:val="006D0670"/>
    <w:pPr>
      <w:keepNext/>
    </w:pPr>
  </w:style>
  <w:style w:type="paragraph" w:customStyle="1" w:styleId="Tabelle11Kopf">
    <w:name w:val="Tabelle 11+ Kopf"/>
    <w:basedOn w:val="Standard"/>
    <w:rsid w:val="006D0670"/>
    <w:rPr>
      <w:b/>
    </w:rPr>
  </w:style>
  <w:style w:type="paragraph" w:customStyle="1" w:styleId="Tabelle8">
    <w:name w:val="Tabelle 8"/>
    <w:basedOn w:val="Tabelle11"/>
    <w:qFormat/>
    <w:rsid w:val="00BB20AD"/>
    <w:rPr>
      <w:sz w:val="16"/>
    </w:rPr>
  </w:style>
  <w:style w:type="paragraph" w:customStyle="1" w:styleId="Tabelle80">
    <w:name w:val="Tabelle 8+"/>
    <w:basedOn w:val="Tabelle8"/>
    <w:rsid w:val="006D0670"/>
    <w:pPr>
      <w:keepNext/>
    </w:pPr>
  </w:style>
  <w:style w:type="paragraph" w:customStyle="1" w:styleId="Tabelle95">
    <w:name w:val="Tabelle 9.5"/>
    <w:basedOn w:val="Tabelle11"/>
    <w:qFormat/>
    <w:rsid w:val="00BB20AD"/>
    <w:rPr>
      <w:sz w:val="19"/>
    </w:rPr>
  </w:style>
  <w:style w:type="paragraph" w:customStyle="1" w:styleId="Tabelle950">
    <w:name w:val="Tabelle 9.5+"/>
    <w:basedOn w:val="Tabelle95"/>
    <w:rsid w:val="006D0670"/>
    <w:pPr>
      <w:keepNext/>
    </w:pPr>
  </w:style>
  <w:style w:type="paragraph" w:customStyle="1" w:styleId="Tabelle95Kopf">
    <w:name w:val="Tabelle 9.5+ Kopf"/>
    <w:basedOn w:val="Tabelle950"/>
    <w:rsid w:val="006D0670"/>
    <w:rPr>
      <w:b/>
    </w:rPr>
  </w:style>
  <w:style w:type="paragraph" w:customStyle="1" w:styleId="Text11">
    <w:name w:val="Text 11"/>
    <w:basedOn w:val="Standard"/>
    <w:qFormat/>
    <w:rsid w:val="00BB20AD"/>
    <w:pPr>
      <w:spacing w:line="288" w:lineRule="auto"/>
    </w:pPr>
  </w:style>
  <w:style w:type="paragraph" w:customStyle="1" w:styleId="Text110">
    <w:name w:val="Text 11+"/>
    <w:basedOn w:val="Text11"/>
    <w:rsid w:val="006D0670"/>
    <w:pPr>
      <w:keepNext/>
    </w:pPr>
  </w:style>
  <w:style w:type="paragraph" w:customStyle="1" w:styleId="Titel1">
    <w:name w:val="Titel 1"/>
    <w:basedOn w:val="berschrift1"/>
    <w:next w:val="Standard"/>
    <w:rsid w:val="006D0670"/>
    <w:pPr>
      <w:numPr>
        <w:numId w:val="0"/>
      </w:numPr>
    </w:pPr>
  </w:style>
  <w:style w:type="paragraph" w:styleId="Verzeichnis1">
    <w:name w:val="toc 1"/>
    <w:basedOn w:val="Standard"/>
    <w:next w:val="Standard"/>
    <w:autoRedefine/>
    <w:semiHidden/>
    <w:rsid w:val="006D0670"/>
    <w:pPr>
      <w:keepNext/>
      <w:keepLines/>
      <w:tabs>
        <w:tab w:val="left" w:pos="907"/>
        <w:tab w:val="right" w:leader="dot" w:pos="9356"/>
      </w:tabs>
      <w:spacing w:before="120"/>
      <w:ind w:left="907" w:hanging="907"/>
    </w:pPr>
    <w:rPr>
      <w:b/>
    </w:rPr>
  </w:style>
  <w:style w:type="paragraph" w:styleId="Verzeichnis2">
    <w:name w:val="toc 2"/>
    <w:basedOn w:val="Verzeichnis1"/>
    <w:next w:val="Standard"/>
    <w:autoRedefine/>
    <w:semiHidden/>
    <w:rsid w:val="006D0670"/>
    <w:pPr>
      <w:keepNext w:val="0"/>
      <w:tabs>
        <w:tab w:val="right" w:pos="9356"/>
      </w:tabs>
      <w:spacing w:before="48"/>
    </w:pPr>
  </w:style>
  <w:style w:type="paragraph" w:styleId="Verzeichnis3">
    <w:name w:val="toc 3"/>
    <w:basedOn w:val="Verzeichnis2"/>
    <w:next w:val="Standard"/>
    <w:autoRedefine/>
    <w:semiHidden/>
    <w:rsid w:val="006D0670"/>
    <w:pPr>
      <w:spacing w:before="0"/>
    </w:pPr>
    <w:rPr>
      <w:b w:val="0"/>
    </w:rPr>
  </w:style>
  <w:style w:type="paragraph" w:styleId="Verzeichnis4">
    <w:name w:val="toc 4"/>
    <w:basedOn w:val="Verzeichnis3"/>
    <w:next w:val="Standard"/>
    <w:autoRedefine/>
    <w:semiHidden/>
    <w:rsid w:val="006D0670"/>
  </w:style>
  <w:style w:type="paragraph" w:styleId="Verzeichnis5">
    <w:name w:val="toc 5"/>
    <w:basedOn w:val="Verzeichnis4"/>
    <w:next w:val="Standard"/>
    <w:autoRedefine/>
    <w:semiHidden/>
    <w:rsid w:val="006D0670"/>
  </w:style>
  <w:style w:type="paragraph" w:styleId="Verzeichnis6">
    <w:name w:val="toc 6"/>
    <w:basedOn w:val="Verzeichnis5"/>
    <w:next w:val="Standard"/>
    <w:autoRedefine/>
    <w:semiHidden/>
    <w:rsid w:val="006D0670"/>
  </w:style>
  <w:style w:type="paragraph" w:styleId="Verzeichnis7">
    <w:name w:val="toc 7"/>
    <w:basedOn w:val="Verzeichnis6"/>
    <w:next w:val="Standard"/>
    <w:autoRedefine/>
    <w:semiHidden/>
    <w:rsid w:val="006D0670"/>
  </w:style>
  <w:style w:type="paragraph" w:styleId="Verzeichnis8">
    <w:name w:val="toc 8"/>
    <w:basedOn w:val="Verzeichnis7"/>
    <w:next w:val="Standard"/>
    <w:autoRedefine/>
    <w:semiHidden/>
    <w:rsid w:val="006D0670"/>
  </w:style>
  <w:style w:type="paragraph" w:styleId="Verzeichnis9">
    <w:name w:val="toc 9"/>
    <w:basedOn w:val="Verzeichnis8"/>
    <w:next w:val="Standard"/>
    <w:autoRedefine/>
    <w:semiHidden/>
    <w:rsid w:val="006D0670"/>
  </w:style>
  <w:style w:type="paragraph" w:customStyle="1" w:styleId="Vordruck8">
    <w:name w:val="Vordruck8"/>
    <w:basedOn w:val="StandardNo"/>
    <w:rsid w:val="006D0670"/>
    <w:rPr>
      <w:sz w:val="16"/>
    </w:rPr>
  </w:style>
  <w:style w:type="character" w:styleId="Hyperlink">
    <w:name w:val="Hyperlink"/>
    <w:basedOn w:val="Absatz-Standardschriftart"/>
    <w:rsid w:val="006D067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50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5047"/>
    <w:rPr>
      <w:rFonts w:ascii="Tahoma" w:hAnsi="Tahoma" w:cs="Tahoma"/>
      <w:sz w:val="16"/>
      <w:szCs w:val="16"/>
      <w:lang w:eastAsia="de-DE"/>
    </w:rPr>
  </w:style>
  <w:style w:type="character" w:styleId="Fett">
    <w:name w:val="Strong"/>
    <w:basedOn w:val="Absatz-Standardschriftart"/>
    <w:qFormat/>
    <w:rsid w:val="00BB20AD"/>
    <w:rPr>
      <w:b/>
      <w:bCs/>
    </w:rPr>
  </w:style>
  <w:style w:type="numbering" w:customStyle="1" w:styleId="ListeUeberschriften">
    <w:name w:val="Liste_Ueberschriften"/>
    <w:basedOn w:val="KeineListe"/>
    <w:uiPriority w:val="99"/>
    <w:rsid w:val="00E04057"/>
    <w:pPr>
      <w:numPr>
        <w:numId w:val="11"/>
      </w:numPr>
    </w:pPr>
  </w:style>
  <w:style w:type="numbering" w:customStyle="1" w:styleId="ListeAufzaehlungen">
    <w:name w:val="Liste_Aufzaehlungen"/>
    <w:basedOn w:val="KeineListe"/>
    <w:uiPriority w:val="99"/>
    <w:rsid w:val="00FD701E"/>
    <w:pPr>
      <w:numPr>
        <w:numId w:val="15"/>
      </w:numPr>
    </w:pPr>
  </w:style>
  <w:style w:type="paragraph" w:styleId="Aufzhlungszeichen">
    <w:name w:val="List Bullet"/>
    <w:basedOn w:val="Text11"/>
    <w:unhideWhenUsed/>
    <w:rsid w:val="00FD701E"/>
    <w:pPr>
      <w:numPr>
        <w:numId w:val="24"/>
      </w:numPr>
      <w:contextualSpacing/>
    </w:pPr>
  </w:style>
  <w:style w:type="paragraph" w:styleId="Aufzhlungszeichen2">
    <w:name w:val="List Bullet 2"/>
    <w:basedOn w:val="Text11"/>
    <w:qFormat/>
    <w:rsid w:val="00BB20AD"/>
    <w:pPr>
      <w:numPr>
        <w:ilvl w:val="1"/>
        <w:numId w:val="24"/>
      </w:numPr>
      <w:contextualSpacing/>
    </w:pPr>
  </w:style>
  <w:style w:type="character" w:styleId="Platzhaltertext">
    <w:name w:val="Placeholder Text"/>
    <w:basedOn w:val="Absatz-Standardschriftart"/>
    <w:uiPriority w:val="99"/>
    <w:semiHidden/>
    <w:rsid w:val="00EB072B"/>
    <w:rPr>
      <w:color w:val="808080"/>
    </w:rPr>
  </w:style>
  <w:style w:type="paragraph" w:styleId="Listenabsatz">
    <w:name w:val="List Paragraph"/>
    <w:basedOn w:val="Standard"/>
    <w:uiPriority w:val="34"/>
    <w:unhideWhenUsed/>
    <w:qFormat/>
    <w:rsid w:val="00E7386D"/>
    <w:pPr>
      <w:ind w:left="720"/>
      <w:contextualSpacing/>
    </w:pPr>
  </w:style>
  <w:style w:type="paragraph" w:customStyle="1" w:styleId="Default">
    <w:name w:val="Default"/>
    <w:rsid w:val="00C97C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48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489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4898"/>
    <w:rPr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48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4898"/>
    <w:rPr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2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wiss_Steel">
  <a:themeElements>
    <a:clrScheme name="Larissa">
      <a:dk1>
        <a:srgbClr val="000000"/>
      </a:dk1>
      <a:lt1>
        <a:srgbClr val="FFFFFF"/>
      </a:lt1>
      <a:dk2>
        <a:srgbClr val="333333"/>
      </a:dk2>
      <a:lt2>
        <a:srgbClr val="D9D9D9"/>
      </a:lt2>
      <a:accent1>
        <a:srgbClr val="707878"/>
      </a:accent1>
      <a:accent2>
        <a:srgbClr val="00528D"/>
      </a:accent2>
      <a:accent3>
        <a:srgbClr val="7EA2DE"/>
      </a:accent3>
      <a:accent4>
        <a:srgbClr val="4251A9"/>
      </a:accent4>
      <a:accent5>
        <a:srgbClr val="3E75CE"/>
      </a:accent5>
      <a:accent6>
        <a:srgbClr val="AA3734"/>
      </a:accent6>
      <a:hlink>
        <a:srgbClr val="3E75CE"/>
      </a:hlink>
      <a:folHlink>
        <a:srgbClr val="4251A9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etis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SB</Company>
  <LinksUpToDate>false</LinksUpToDate>
  <CharactersWithSpaces>2743</CharactersWithSpaces>
  <SharedDoc>false</SharedDoc>
  <HLinks>
    <vt:vector size="12" baseType="variant">
      <vt:variant>
        <vt:i4>3604575</vt:i4>
      </vt:variant>
      <vt:variant>
        <vt:i4>1541</vt:i4>
      </vt:variant>
      <vt:variant>
        <vt:i4>1025</vt:i4>
      </vt:variant>
      <vt:variant>
        <vt:i4>1</vt:i4>
      </vt:variant>
      <vt:variant>
        <vt:lpwstr/>
      </vt:variant>
      <vt:variant>
        <vt:lpwstr/>
      </vt:variant>
      <vt:variant>
        <vt:i4>3604575</vt:i4>
      </vt:variant>
      <vt:variant>
        <vt:i4>1586</vt:i4>
      </vt:variant>
      <vt:variant>
        <vt:i4>1026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Geiger, Florian</dc:creator>
  <cp:lastModifiedBy>Steiner, Ulrich</cp:lastModifiedBy>
  <cp:revision>3</cp:revision>
  <cp:lastPrinted>2018-01-18T14:13:00Z</cp:lastPrinted>
  <dcterms:created xsi:type="dcterms:W3CDTF">2018-01-18T14:13:00Z</dcterms:created>
  <dcterms:modified xsi:type="dcterms:W3CDTF">2018-01-18T14:13:00Z</dcterms:modified>
</cp:coreProperties>
</file>